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2" w:type="dxa"/>
        <w:tblInd w:w="-1" w:type="dxa"/>
        <w:tblLook w:val="0000"/>
      </w:tblPr>
      <w:tblGrid>
        <w:gridCol w:w="3525"/>
        <w:gridCol w:w="5697"/>
      </w:tblGrid>
      <w:tr w:rsidR="00FF4B6D" w:rsidTr="0039573C">
        <w:trPr>
          <w:trHeight w:val="625"/>
        </w:trPr>
        <w:tc>
          <w:tcPr>
            <w:tcW w:w="3525" w:type="dxa"/>
          </w:tcPr>
          <w:p w:rsidR="00FF4B6D" w:rsidRPr="000F0585" w:rsidRDefault="00FF4B6D" w:rsidP="00E94939">
            <w:pPr>
              <w:jc w:val="center"/>
              <w:rPr>
                <w:b/>
                <w:bCs/>
                <w:sz w:val="26"/>
              </w:rPr>
            </w:pPr>
            <w:r w:rsidRPr="000F0585">
              <w:rPr>
                <w:b/>
                <w:bCs/>
                <w:sz w:val="26"/>
              </w:rPr>
              <w:t>HỘI ĐỒNG NHÂN DÂN</w:t>
            </w:r>
          </w:p>
          <w:p w:rsidR="00FF4B6D" w:rsidRPr="0039573C" w:rsidRDefault="00FF4B6D" w:rsidP="0039573C">
            <w:pPr>
              <w:jc w:val="center"/>
            </w:pPr>
            <w:r>
              <w:rPr>
                <w:b/>
                <w:bCs/>
                <w:sz w:val="26"/>
              </w:rPr>
              <w:t>HUYỆN NA RÌ</w:t>
            </w:r>
          </w:p>
        </w:tc>
        <w:tc>
          <w:tcPr>
            <w:tcW w:w="5697" w:type="dxa"/>
          </w:tcPr>
          <w:p w:rsidR="00FF4B6D" w:rsidRDefault="00C91C0A" w:rsidP="00E9493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</w:rPr>
              <w:t>CỘNG HÒA</w:t>
            </w:r>
            <w:r w:rsidR="00FF4B6D" w:rsidRPr="000F0585">
              <w:rPr>
                <w:b/>
                <w:bCs/>
                <w:sz w:val="26"/>
              </w:rPr>
              <w:t xml:space="preserve">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FF4B6D" w:rsidRPr="000F0585">
                  <w:rPr>
                    <w:b/>
                    <w:bCs/>
                    <w:sz w:val="26"/>
                  </w:rPr>
                  <w:t>NAM</w:t>
                </w:r>
              </w:smartTag>
            </w:smartTag>
          </w:p>
          <w:p w:rsidR="00FF4B6D" w:rsidRPr="00046F7B" w:rsidRDefault="0063337E" w:rsidP="00E94939">
            <w:pPr>
              <w:jc w:val="center"/>
            </w:pPr>
            <w:r w:rsidRPr="0063337E">
              <w:rPr>
                <w:noProof/>
                <w:szCs w:val="24"/>
              </w:rPr>
              <w:pict>
                <v:line id="_x0000_s1032" style="position:absolute;left:0;text-align:left;z-index:251661824" from="50.9pt,16.85pt" to="221.9pt,16.85pt"/>
              </w:pict>
            </w:r>
            <w:r w:rsidR="00FF4B6D" w:rsidRPr="00E8534D">
              <w:rPr>
                <w:rFonts w:hint="eastAsia"/>
                <w:b/>
                <w:bCs/>
              </w:rPr>
              <w:t>Đ</w:t>
            </w:r>
            <w:r w:rsidR="00FF4B6D">
              <w:rPr>
                <w:b/>
                <w:bCs/>
              </w:rPr>
              <w:t>ộc lập - Tự do -</w:t>
            </w:r>
            <w:r w:rsidR="00FF4B6D" w:rsidRPr="00E8534D">
              <w:rPr>
                <w:b/>
                <w:bCs/>
              </w:rPr>
              <w:t xml:space="preserve"> Hạnh phúc</w:t>
            </w:r>
          </w:p>
        </w:tc>
      </w:tr>
      <w:tr w:rsidR="00FF4B6D" w:rsidTr="007A495A">
        <w:trPr>
          <w:trHeight w:val="651"/>
        </w:trPr>
        <w:tc>
          <w:tcPr>
            <w:tcW w:w="3525" w:type="dxa"/>
          </w:tcPr>
          <w:p w:rsidR="00F314B7" w:rsidRDefault="0063337E" w:rsidP="00FB3F0C">
            <w:pPr>
              <w:spacing w:before="240"/>
              <w:jc w:val="center"/>
              <w:rPr>
                <w:sz w:val="26"/>
                <w:szCs w:val="26"/>
              </w:rPr>
            </w:pPr>
            <w:r w:rsidRPr="0063337E">
              <w:rPr>
                <w:noProof/>
                <w:sz w:val="20"/>
              </w:rPr>
              <w:pict>
                <v:line id="_x0000_s1031" style="position:absolute;left:0;text-align:left;flip:y;z-index:251660800;mso-position-horizontal-relative:text;mso-position-vertical-relative:text" from="44.4pt,.55pt" to="119.75pt,.55pt"/>
              </w:pict>
            </w:r>
            <w:r w:rsidR="00FF4B6D" w:rsidRPr="00131CED">
              <w:rPr>
                <w:sz w:val="26"/>
                <w:szCs w:val="26"/>
              </w:rPr>
              <w:t>Số</w:t>
            </w:r>
            <w:r w:rsidR="00FF4B6D">
              <w:rPr>
                <w:sz w:val="26"/>
                <w:szCs w:val="26"/>
              </w:rPr>
              <w:t>:</w:t>
            </w:r>
            <w:r w:rsidR="00850757">
              <w:rPr>
                <w:sz w:val="26"/>
                <w:szCs w:val="26"/>
              </w:rPr>
              <w:t xml:space="preserve"> </w:t>
            </w:r>
            <w:r w:rsidR="00FB3F0C">
              <w:rPr>
                <w:sz w:val="26"/>
                <w:szCs w:val="26"/>
              </w:rPr>
              <w:t xml:space="preserve">           </w:t>
            </w:r>
            <w:r w:rsidR="00C91C0A">
              <w:rPr>
                <w:sz w:val="26"/>
                <w:szCs w:val="26"/>
              </w:rPr>
              <w:t>/</w:t>
            </w:r>
            <w:r w:rsidR="00FF4B6D">
              <w:rPr>
                <w:sz w:val="26"/>
                <w:szCs w:val="26"/>
              </w:rPr>
              <w:t>NQ</w:t>
            </w:r>
            <w:r w:rsidR="00FF4B6D" w:rsidRPr="00131CED">
              <w:rPr>
                <w:sz w:val="26"/>
                <w:szCs w:val="26"/>
              </w:rPr>
              <w:t>-HĐND</w:t>
            </w:r>
          </w:p>
          <w:p w:rsidR="00FB3F0C" w:rsidRPr="007A495A" w:rsidRDefault="00FB3F0C" w:rsidP="00FB3F0C">
            <w:pPr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THẢO</w:t>
            </w:r>
          </w:p>
        </w:tc>
        <w:tc>
          <w:tcPr>
            <w:tcW w:w="5697" w:type="dxa"/>
          </w:tcPr>
          <w:p w:rsidR="00FF4B6D" w:rsidRPr="00FB3F0C" w:rsidRDefault="00FF4B6D" w:rsidP="00FB3F0C">
            <w:pPr>
              <w:spacing w:before="240"/>
              <w:jc w:val="center"/>
              <w:rPr>
                <w:b/>
                <w:bCs/>
              </w:rPr>
            </w:pPr>
            <w:r w:rsidRPr="00FB3F0C">
              <w:rPr>
                <w:i/>
                <w:iCs/>
              </w:rPr>
              <w:t>Na Rì, ngày</w:t>
            </w:r>
            <w:r w:rsidR="00F314B7" w:rsidRPr="00FB3F0C">
              <w:rPr>
                <w:i/>
                <w:iCs/>
              </w:rPr>
              <w:t xml:space="preserve"> </w:t>
            </w:r>
            <w:r w:rsidR="00FB3F0C" w:rsidRPr="00FB3F0C">
              <w:rPr>
                <w:i/>
                <w:iCs/>
              </w:rPr>
              <w:t xml:space="preserve">        </w:t>
            </w:r>
            <w:r w:rsidR="00F314B7" w:rsidRPr="00FB3F0C">
              <w:rPr>
                <w:i/>
                <w:iCs/>
              </w:rPr>
              <w:t xml:space="preserve"> </w:t>
            </w:r>
            <w:r w:rsidRPr="00FB3F0C">
              <w:rPr>
                <w:i/>
                <w:iCs/>
              </w:rPr>
              <w:t xml:space="preserve">tháng </w:t>
            </w:r>
            <w:r w:rsidR="00175C62" w:rsidRPr="00FB3F0C">
              <w:rPr>
                <w:i/>
                <w:iCs/>
              </w:rPr>
              <w:t xml:space="preserve">12 </w:t>
            </w:r>
            <w:r w:rsidRPr="00FB3F0C">
              <w:rPr>
                <w:i/>
                <w:iCs/>
              </w:rPr>
              <w:t>n</w:t>
            </w:r>
            <w:r w:rsidRPr="00FB3F0C">
              <w:rPr>
                <w:rFonts w:hint="eastAsia"/>
                <w:i/>
                <w:iCs/>
              </w:rPr>
              <w:t>ă</w:t>
            </w:r>
            <w:r w:rsidRPr="00FB3F0C">
              <w:rPr>
                <w:i/>
                <w:iCs/>
              </w:rPr>
              <w:t xml:space="preserve">m </w:t>
            </w:r>
            <w:r w:rsidR="00AC5A17" w:rsidRPr="00FB3F0C">
              <w:rPr>
                <w:i/>
                <w:iCs/>
              </w:rPr>
              <w:t>202</w:t>
            </w:r>
            <w:r w:rsidR="00FB3F0C" w:rsidRPr="00FB3F0C">
              <w:rPr>
                <w:i/>
                <w:iCs/>
              </w:rPr>
              <w:t>4</w:t>
            </w:r>
          </w:p>
        </w:tc>
      </w:tr>
    </w:tbl>
    <w:p w:rsidR="00DC5555" w:rsidRDefault="00DC5555" w:rsidP="006D036A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A37E1" w:rsidRPr="00175C62" w:rsidRDefault="005A37E1" w:rsidP="006D036A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75C62">
        <w:rPr>
          <w:rFonts w:ascii="Times New Roman" w:hAnsi="Times New Roman" w:cs="Times New Roman"/>
          <w:sz w:val="28"/>
          <w:szCs w:val="28"/>
        </w:rPr>
        <w:t>NGHỊ QUYẾT</w:t>
      </w:r>
    </w:p>
    <w:p w:rsidR="005A37E1" w:rsidRDefault="005A37E1" w:rsidP="006D036A">
      <w:pPr>
        <w:jc w:val="center"/>
        <w:rPr>
          <w:b/>
          <w:szCs w:val="24"/>
        </w:rPr>
      </w:pPr>
      <w:r w:rsidRPr="005915EC">
        <w:rPr>
          <w:b/>
        </w:rPr>
        <w:t xml:space="preserve">Về </w:t>
      </w:r>
      <w:r w:rsidRPr="0077346F">
        <w:rPr>
          <w:b/>
          <w:szCs w:val="24"/>
        </w:rPr>
        <w:t xml:space="preserve">việc </w:t>
      </w:r>
      <w:r w:rsidR="0078622C">
        <w:rPr>
          <w:b/>
          <w:szCs w:val="24"/>
        </w:rPr>
        <w:t xml:space="preserve">tổ chức các kỳ họp trong năm </w:t>
      </w:r>
      <w:r w:rsidR="00AC5A17">
        <w:rPr>
          <w:b/>
          <w:szCs w:val="24"/>
        </w:rPr>
        <w:t>202</w:t>
      </w:r>
      <w:r w:rsidR="00FB3F0C">
        <w:rPr>
          <w:b/>
          <w:szCs w:val="24"/>
        </w:rPr>
        <w:t>5</w:t>
      </w:r>
    </w:p>
    <w:p w:rsidR="00850757" w:rsidRDefault="005A37E1" w:rsidP="00850757">
      <w:pPr>
        <w:jc w:val="center"/>
        <w:rPr>
          <w:b/>
          <w:szCs w:val="24"/>
        </w:rPr>
      </w:pPr>
      <w:r w:rsidRPr="0077346F">
        <w:rPr>
          <w:b/>
          <w:szCs w:val="24"/>
        </w:rPr>
        <w:t xml:space="preserve">của Hội đồng nhân dân </w:t>
      </w:r>
      <w:r>
        <w:rPr>
          <w:b/>
          <w:szCs w:val="24"/>
        </w:rPr>
        <w:t xml:space="preserve">huyện khoá </w:t>
      </w:r>
      <w:r w:rsidRPr="0077346F">
        <w:rPr>
          <w:b/>
          <w:szCs w:val="24"/>
        </w:rPr>
        <w:t>X</w:t>
      </w:r>
      <w:r>
        <w:rPr>
          <w:b/>
          <w:szCs w:val="24"/>
        </w:rPr>
        <w:t>X</w:t>
      </w:r>
      <w:r w:rsidRPr="0077346F">
        <w:rPr>
          <w:b/>
          <w:szCs w:val="24"/>
        </w:rPr>
        <w:t>, nhiệm kỳ 20</w:t>
      </w:r>
      <w:r w:rsidR="00365752">
        <w:rPr>
          <w:b/>
          <w:szCs w:val="24"/>
        </w:rPr>
        <w:t>21</w:t>
      </w:r>
      <w:r w:rsidRPr="0077346F">
        <w:rPr>
          <w:b/>
          <w:szCs w:val="24"/>
        </w:rPr>
        <w:t>-202</w:t>
      </w:r>
      <w:r w:rsidR="00365752">
        <w:rPr>
          <w:b/>
          <w:szCs w:val="24"/>
        </w:rPr>
        <w:t>6</w:t>
      </w:r>
    </w:p>
    <w:p w:rsidR="00FB3F0C" w:rsidRPr="00850757" w:rsidRDefault="0063337E" w:rsidP="00850757">
      <w:pPr>
        <w:jc w:val="center"/>
        <w:rPr>
          <w:b/>
          <w:szCs w:val="24"/>
        </w:rPr>
      </w:pPr>
      <w:r w:rsidRPr="0063337E">
        <w:rPr>
          <w:rFonts w:ascii="Arial" w:hAnsi="Arial" w:cs="Arial"/>
          <w:b/>
          <w:noProof/>
        </w:rPr>
        <w:pict>
          <v:line id="_x0000_s1028" style="position:absolute;left:0;text-align:left;z-index:251658752" from="154.3pt,.25pt" to="305.05pt,.25pt"/>
        </w:pict>
      </w:r>
    </w:p>
    <w:p w:rsidR="005A37E1" w:rsidRPr="00850757" w:rsidRDefault="005A37E1" w:rsidP="00030450">
      <w:pPr>
        <w:pStyle w:val="Subtitle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0757">
        <w:rPr>
          <w:rFonts w:ascii="Times New Roman" w:hAnsi="Times New Roman" w:cs="Times New Roman"/>
          <w:b/>
          <w:sz w:val="28"/>
          <w:szCs w:val="28"/>
        </w:rPr>
        <w:t xml:space="preserve">HỘI ĐỒNG NHÂN DÂN HUYỆN NA RÌ </w:t>
      </w:r>
    </w:p>
    <w:p w:rsidR="005A37E1" w:rsidRDefault="00B85589" w:rsidP="00030450">
      <w:pPr>
        <w:pStyle w:val="Subtitle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0757">
        <w:rPr>
          <w:rFonts w:ascii="Times New Roman" w:hAnsi="Times New Roman" w:cs="Times New Roman"/>
          <w:b/>
          <w:sz w:val="28"/>
          <w:szCs w:val="28"/>
        </w:rPr>
        <w:t>KHOÁ X</w:t>
      </w:r>
      <w:r w:rsidR="005A37E1" w:rsidRPr="00850757">
        <w:rPr>
          <w:rFonts w:ascii="Times New Roman" w:hAnsi="Times New Roman" w:cs="Times New Roman"/>
          <w:b/>
          <w:sz w:val="28"/>
          <w:szCs w:val="28"/>
        </w:rPr>
        <w:t xml:space="preserve">X, KỲ HỌP THỨ </w:t>
      </w:r>
      <w:r w:rsidR="00FB3F0C">
        <w:rPr>
          <w:rFonts w:ascii="Times New Roman" w:hAnsi="Times New Roman" w:cs="Times New Roman"/>
          <w:b/>
          <w:sz w:val="28"/>
          <w:szCs w:val="28"/>
        </w:rPr>
        <w:t>2</w:t>
      </w:r>
      <w:r w:rsidR="00850757" w:rsidRPr="00850757">
        <w:rPr>
          <w:rFonts w:ascii="Times New Roman" w:hAnsi="Times New Roman" w:cs="Times New Roman"/>
          <w:b/>
          <w:sz w:val="28"/>
          <w:szCs w:val="28"/>
        </w:rPr>
        <w:t>5</w:t>
      </w:r>
    </w:p>
    <w:p w:rsidR="0037049D" w:rsidRPr="00850757" w:rsidRDefault="0037049D" w:rsidP="00030450">
      <w:pPr>
        <w:pStyle w:val="Subtitle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5A17" w:rsidRPr="00AC5A17" w:rsidRDefault="00AC5A17" w:rsidP="0037049D">
      <w:pPr>
        <w:pStyle w:val="BodyTextIndent"/>
        <w:spacing w:before="120" w:after="0"/>
        <w:ind w:left="0" w:firstLine="720"/>
        <w:jc w:val="both"/>
        <w:rPr>
          <w:i/>
        </w:rPr>
      </w:pPr>
      <w:r w:rsidRPr="00AC5A17">
        <w:rPr>
          <w:i/>
          <w:lang w:val="fr-FR"/>
        </w:rPr>
        <w:t xml:space="preserve">Căn cứ Luật Tổ chức chính quyền địa phương ngày 19 tháng 6 năm 2015; </w:t>
      </w:r>
      <w:r w:rsidRPr="00AC5A17">
        <w:rPr>
          <w:i/>
        </w:rPr>
        <w:t>Luật sửa đổi, bổ sung một số điều của Luật Tổ chức Chính phủ và Luật Tổ chức chính quyền địa phương ngày 22 tháng 11 năm 2019;</w:t>
      </w:r>
    </w:p>
    <w:p w:rsidR="0037049D" w:rsidRPr="00AD0416" w:rsidRDefault="00850757" w:rsidP="0037049D">
      <w:pPr>
        <w:spacing w:before="120"/>
        <w:ind w:firstLine="720"/>
        <w:jc w:val="both"/>
        <w:rPr>
          <w:i/>
        </w:rPr>
      </w:pPr>
      <w:r>
        <w:rPr>
          <w:i/>
        </w:rPr>
        <w:t>X</w:t>
      </w:r>
      <w:r w:rsidR="005A37E1" w:rsidRPr="00AD0416">
        <w:rPr>
          <w:i/>
        </w:rPr>
        <w:t>ét Tờ trình số</w:t>
      </w:r>
      <w:r w:rsidR="00AD0416" w:rsidRPr="00AD0416">
        <w:rPr>
          <w:i/>
        </w:rPr>
        <w:t xml:space="preserve"> </w:t>
      </w:r>
      <w:r w:rsidR="00FB3F0C">
        <w:rPr>
          <w:i/>
        </w:rPr>
        <w:t xml:space="preserve">      </w:t>
      </w:r>
      <w:r w:rsidR="005A37E1" w:rsidRPr="00AD0416">
        <w:rPr>
          <w:i/>
        </w:rPr>
        <w:t xml:space="preserve">/TTr-HĐND ngày </w:t>
      </w:r>
      <w:r w:rsidR="00FB3F0C">
        <w:rPr>
          <w:i/>
        </w:rPr>
        <w:t xml:space="preserve">    </w:t>
      </w:r>
      <w:r w:rsidR="00AD0416" w:rsidRPr="00AD0416">
        <w:rPr>
          <w:i/>
        </w:rPr>
        <w:t xml:space="preserve"> </w:t>
      </w:r>
      <w:r w:rsidR="005A37E1" w:rsidRPr="00AD0416">
        <w:rPr>
          <w:i/>
        </w:rPr>
        <w:t>tháng 1</w:t>
      </w:r>
      <w:r w:rsidR="00FB3F0C">
        <w:rPr>
          <w:i/>
        </w:rPr>
        <w:t>1</w:t>
      </w:r>
      <w:r w:rsidR="005A37E1" w:rsidRPr="00AD0416">
        <w:rPr>
          <w:i/>
        </w:rPr>
        <w:t xml:space="preserve"> năm 20</w:t>
      </w:r>
      <w:r w:rsidR="00780CBB" w:rsidRPr="00AD0416">
        <w:rPr>
          <w:i/>
        </w:rPr>
        <w:t>2</w:t>
      </w:r>
      <w:r w:rsidR="00FB3F0C">
        <w:rPr>
          <w:i/>
        </w:rPr>
        <w:t>4</w:t>
      </w:r>
      <w:r w:rsidR="005A37E1" w:rsidRPr="00AD0416">
        <w:rPr>
          <w:i/>
        </w:rPr>
        <w:t xml:space="preserve"> của Thường trực Hội đồng nhân dân huyện về </w:t>
      </w:r>
      <w:r w:rsidR="005A37E1" w:rsidRPr="00AD0416">
        <w:rPr>
          <w:i/>
          <w:szCs w:val="24"/>
        </w:rPr>
        <w:t xml:space="preserve">việc </w:t>
      </w:r>
      <w:r w:rsidR="00712F1E" w:rsidRPr="00AD0416">
        <w:rPr>
          <w:i/>
          <w:szCs w:val="24"/>
        </w:rPr>
        <w:t xml:space="preserve">tổ chức các kỳ họp trong năm </w:t>
      </w:r>
      <w:r w:rsidR="00AC5A17" w:rsidRPr="00AD0416">
        <w:rPr>
          <w:i/>
          <w:szCs w:val="24"/>
        </w:rPr>
        <w:t>202</w:t>
      </w:r>
      <w:r w:rsidR="00FB3F0C">
        <w:rPr>
          <w:i/>
          <w:szCs w:val="24"/>
        </w:rPr>
        <w:t>5</w:t>
      </w:r>
      <w:r w:rsidR="005A37E1" w:rsidRPr="00AD0416">
        <w:rPr>
          <w:i/>
          <w:szCs w:val="24"/>
        </w:rPr>
        <w:t xml:space="preserve"> của Hội đồng nhân dân huyện khoá XX, nhiệm kỳ </w:t>
      </w:r>
      <w:r w:rsidR="00780CBB" w:rsidRPr="00AD0416">
        <w:rPr>
          <w:i/>
          <w:szCs w:val="24"/>
        </w:rPr>
        <w:t>2021-2026</w:t>
      </w:r>
      <w:r w:rsidR="00F314B7">
        <w:rPr>
          <w:i/>
          <w:szCs w:val="24"/>
        </w:rPr>
        <w:t xml:space="preserve"> </w:t>
      </w:r>
      <w:r w:rsidR="005A37E1" w:rsidRPr="00AD0416">
        <w:rPr>
          <w:i/>
        </w:rPr>
        <w:t xml:space="preserve">và ý kiến thảo luận của đại biểu Hội đồng nhân dân huyện </w:t>
      </w:r>
      <w:r w:rsidR="00B85589" w:rsidRPr="00AD0416">
        <w:rPr>
          <w:i/>
        </w:rPr>
        <w:t>tại kỳ họp.</w:t>
      </w:r>
    </w:p>
    <w:p w:rsidR="005A37E1" w:rsidRPr="00175C62" w:rsidRDefault="005A37E1" w:rsidP="0037049D">
      <w:pPr>
        <w:pStyle w:val="BodyText"/>
        <w:tabs>
          <w:tab w:val="left" w:pos="900"/>
        </w:tabs>
        <w:spacing w:before="120" w:after="120"/>
        <w:jc w:val="center"/>
        <w:rPr>
          <w:b/>
        </w:rPr>
      </w:pPr>
      <w:r w:rsidRPr="00175C62">
        <w:rPr>
          <w:b/>
        </w:rPr>
        <w:t>QUYẾT NGHỊ:</w:t>
      </w:r>
    </w:p>
    <w:p w:rsidR="009C3571" w:rsidRPr="008864F0" w:rsidRDefault="005A37E1" w:rsidP="0037049D">
      <w:pPr>
        <w:pStyle w:val="BodyText"/>
        <w:spacing w:before="120"/>
        <w:ind w:firstLine="720"/>
        <w:rPr>
          <w:szCs w:val="28"/>
        </w:rPr>
      </w:pPr>
      <w:r w:rsidRPr="008864F0">
        <w:rPr>
          <w:rFonts w:hint="eastAsia"/>
          <w:b/>
          <w:szCs w:val="28"/>
        </w:rPr>
        <w:t>Đ</w:t>
      </w:r>
      <w:r w:rsidRPr="008864F0">
        <w:rPr>
          <w:b/>
          <w:szCs w:val="28"/>
        </w:rPr>
        <w:t>iều 1.</w:t>
      </w:r>
      <w:r w:rsidR="00F314B7" w:rsidRPr="008864F0">
        <w:rPr>
          <w:b/>
          <w:szCs w:val="28"/>
        </w:rPr>
        <w:t xml:space="preserve"> </w:t>
      </w:r>
      <w:r w:rsidRPr="008864F0">
        <w:rPr>
          <w:szCs w:val="28"/>
        </w:rPr>
        <w:t xml:space="preserve">Thông qua kế hoạch </w:t>
      </w:r>
      <w:r w:rsidR="00F11185" w:rsidRPr="008864F0">
        <w:t xml:space="preserve">tổ chức các kỳ họp trong năm </w:t>
      </w:r>
      <w:r w:rsidR="00AC5A17" w:rsidRPr="008864F0">
        <w:t>202</w:t>
      </w:r>
      <w:r w:rsidR="00FB3F0C" w:rsidRPr="008864F0">
        <w:t>5</w:t>
      </w:r>
      <w:r w:rsidRPr="008864F0">
        <w:t xml:space="preserve"> của Hội đồng nhân dân </w:t>
      </w:r>
      <w:r w:rsidR="00780CBB" w:rsidRPr="008864F0">
        <w:t>huyện khoá X</w:t>
      </w:r>
      <w:r w:rsidRPr="008864F0">
        <w:t xml:space="preserve">X, nhiệm kỳ </w:t>
      </w:r>
      <w:r w:rsidR="00780CBB" w:rsidRPr="008864F0">
        <w:t>2021-2026</w:t>
      </w:r>
      <w:r w:rsidR="00712F1E" w:rsidRPr="008864F0">
        <w:rPr>
          <w:szCs w:val="28"/>
        </w:rPr>
        <w:t>, như sau</w:t>
      </w:r>
      <w:r w:rsidRPr="008864F0">
        <w:rPr>
          <w:szCs w:val="28"/>
        </w:rPr>
        <w:t>:</w:t>
      </w:r>
    </w:p>
    <w:p w:rsidR="00FB3F0C" w:rsidRPr="00D81B5B" w:rsidRDefault="00FB3F0C" w:rsidP="0037049D">
      <w:pPr>
        <w:pStyle w:val="BodyTextIndent"/>
        <w:spacing w:before="120" w:after="0"/>
        <w:ind w:firstLine="360"/>
        <w:rPr>
          <w:color w:val="000000"/>
          <w:spacing w:val="-4"/>
        </w:rPr>
      </w:pPr>
      <w:r w:rsidRPr="00D81B5B">
        <w:rPr>
          <w:color w:val="000000"/>
          <w:spacing w:val="-4"/>
        </w:rPr>
        <w:t xml:space="preserve">1. </w:t>
      </w:r>
      <w:r>
        <w:rPr>
          <w:color w:val="000000"/>
          <w:spacing w:val="-4"/>
        </w:rPr>
        <w:t>Tổ chức 02 kỳ họp thường lệ vào các thời gian như sau:</w:t>
      </w:r>
    </w:p>
    <w:p w:rsidR="00FB3F0C" w:rsidRPr="00244A31" w:rsidRDefault="00FB3F0C" w:rsidP="0037049D">
      <w:pPr>
        <w:spacing w:before="120"/>
        <w:ind w:firstLine="720"/>
        <w:jc w:val="both"/>
        <w:rPr>
          <w:i/>
        </w:rPr>
      </w:pPr>
      <w:r w:rsidRPr="00244A31">
        <w:rPr>
          <w:i/>
        </w:rPr>
        <w:t xml:space="preserve">a. Kỳ họp thường lệ giữa năm 2025 </w:t>
      </w:r>
    </w:p>
    <w:p w:rsidR="00FB3F0C" w:rsidRPr="00982E9A" w:rsidRDefault="00FB3F0C" w:rsidP="0037049D">
      <w:pPr>
        <w:spacing w:before="120"/>
        <w:ind w:firstLine="720"/>
        <w:jc w:val="both"/>
      </w:pPr>
      <w:r w:rsidRPr="00982E9A">
        <w:t xml:space="preserve">Thời gian dự </w:t>
      </w:r>
      <w:r w:rsidRPr="0060767A">
        <w:t xml:space="preserve">kiến từ ngày 10 đến ngày </w:t>
      </w:r>
      <w:r>
        <w:t>15</w:t>
      </w:r>
      <w:r w:rsidRPr="0060767A">
        <w:t xml:space="preserve"> tháng 7 năm</w:t>
      </w:r>
      <w:r>
        <w:t xml:space="preserve"> 2025</w:t>
      </w:r>
      <w:r w:rsidRPr="00982E9A">
        <w:t>.</w:t>
      </w:r>
    </w:p>
    <w:p w:rsidR="00FB3F0C" w:rsidRPr="00244A31" w:rsidRDefault="00FB3F0C" w:rsidP="0037049D">
      <w:pPr>
        <w:spacing w:before="120"/>
        <w:ind w:firstLine="720"/>
        <w:jc w:val="both"/>
        <w:rPr>
          <w:i/>
        </w:rPr>
      </w:pPr>
      <w:r w:rsidRPr="00244A31">
        <w:rPr>
          <w:i/>
        </w:rPr>
        <w:t xml:space="preserve">b. Kỳ họp thường lệ cuối năm 2025 </w:t>
      </w:r>
    </w:p>
    <w:p w:rsidR="00FB3F0C" w:rsidRPr="00982E9A" w:rsidRDefault="00FB3F0C" w:rsidP="0037049D">
      <w:pPr>
        <w:spacing w:before="120"/>
        <w:ind w:firstLine="709"/>
        <w:jc w:val="both"/>
      </w:pPr>
      <w:r>
        <w:t xml:space="preserve">Thời gian dự kiến từ </w:t>
      </w:r>
      <w:r w:rsidRPr="0060767A">
        <w:t>ngày 10 đến ngày 20 tháng</w:t>
      </w:r>
      <w:r>
        <w:t xml:space="preserve"> 12 năm 2025</w:t>
      </w:r>
      <w:r w:rsidRPr="00982E9A">
        <w:t>.</w:t>
      </w:r>
    </w:p>
    <w:p w:rsidR="009C3571" w:rsidRPr="00246BEE" w:rsidRDefault="009C3571" w:rsidP="0037049D">
      <w:pPr>
        <w:spacing w:before="120"/>
        <w:ind w:firstLine="709"/>
        <w:jc w:val="both"/>
      </w:pPr>
      <w:r w:rsidRPr="00AF5D06">
        <w:rPr>
          <w:lang w:val="nl-NL"/>
        </w:rPr>
        <w:t xml:space="preserve">2. Ngoài việc tổ chức các kỳ họp thường lệ nêu trên, </w:t>
      </w:r>
      <w:r w:rsidRPr="00246BEE">
        <w:rPr>
          <w:lang w:val="nl-NL"/>
        </w:rPr>
        <w:t xml:space="preserve">tùy theo yêu cầu nhiệm vụ HĐND huyện sẽ tổ chức các kỳ họp </w:t>
      </w:r>
      <w:r w:rsidR="00A22A04" w:rsidRPr="00246BEE">
        <w:rPr>
          <w:lang w:val="nl-NL"/>
        </w:rPr>
        <w:t xml:space="preserve">để giải quyết công việc phát sinh đột xuất </w:t>
      </w:r>
      <w:r w:rsidRPr="00246BEE">
        <w:rPr>
          <w:lang w:val="nl-NL"/>
        </w:rPr>
        <w:t>theo luật định.</w:t>
      </w:r>
    </w:p>
    <w:p w:rsidR="009C3571" w:rsidRPr="00AF5D06" w:rsidRDefault="008864F0" w:rsidP="0037049D">
      <w:pPr>
        <w:spacing w:before="120"/>
        <w:ind w:firstLine="709"/>
        <w:jc w:val="both"/>
      </w:pPr>
      <w:r>
        <w:rPr>
          <w:lang w:val="nl-NL"/>
        </w:rPr>
        <w:t>3. Các nội dung trình kỳ họp:</w:t>
      </w:r>
    </w:p>
    <w:p w:rsidR="009C3571" w:rsidRDefault="008864F0" w:rsidP="0037049D">
      <w:pPr>
        <w:spacing w:before="120"/>
        <w:ind w:firstLine="709"/>
        <w:jc w:val="both"/>
      </w:pPr>
      <w:r>
        <w:t>a.</w:t>
      </w:r>
      <w:r w:rsidR="009C3571">
        <w:t xml:space="preserve"> </w:t>
      </w:r>
      <w:r w:rsidR="009C3571" w:rsidRPr="005D0E0C">
        <w:rPr>
          <w:lang w:val="nl-NL"/>
        </w:rPr>
        <w:t>Xem xét các báo cáo, tờ trình, đề án thuộc thẩm quyền.</w:t>
      </w:r>
    </w:p>
    <w:p w:rsidR="009C3571" w:rsidRPr="005D0E0C" w:rsidRDefault="009C3571" w:rsidP="0037049D">
      <w:pPr>
        <w:spacing w:before="120"/>
        <w:ind w:firstLine="709"/>
        <w:jc w:val="both"/>
      </w:pPr>
      <w:r>
        <w:t>b</w:t>
      </w:r>
      <w:r w:rsidR="008864F0">
        <w:t>.</w:t>
      </w:r>
      <w:r>
        <w:t xml:space="preserve"> </w:t>
      </w:r>
      <w:r w:rsidRPr="005D0E0C">
        <w:rPr>
          <w:lang w:val="nl-NL"/>
        </w:rPr>
        <w:t>Xem xét thông qua các Nghị quyết thuộc thẩm quyền.</w:t>
      </w:r>
    </w:p>
    <w:p w:rsidR="009C3571" w:rsidRPr="00F21F8A" w:rsidRDefault="009C3571" w:rsidP="0037049D">
      <w:pPr>
        <w:spacing w:before="120"/>
        <w:ind w:left="709"/>
        <w:jc w:val="both"/>
        <w:rPr>
          <w:lang w:val="nl-NL"/>
        </w:rPr>
      </w:pPr>
      <w:r>
        <w:rPr>
          <w:lang w:val="nl-NL"/>
        </w:rPr>
        <w:t>c</w:t>
      </w:r>
      <w:r w:rsidR="008864F0">
        <w:rPr>
          <w:lang w:val="nl-NL"/>
        </w:rPr>
        <w:t>.</w:t>
      </w:r>
      <w:r>
        <w:rPr>
          <w:lang w:val="nl-NL"/>
        </w:rPr>
        <w:t xml:space="preserve"> </w:t>
      </w:r>
      <w:r w:rsidRPr="00F21F8A">
        <w:rPr>
          <w:lang w:val="nl-NL"/>
        </w:rPr>
        <w:t>Xem xét thông qua các nội dung khác thuộc thẩm quyền.</w:t>
      </w:r>
    </w:p>
    <w:p w:rsidR="0091327F" w:rsidRPr="00030450" w:rsidRDefault="005A37E1" w:rsidP="0037049D">
      <w:pPr>
        <w:pStyle w:val="BodyTextIndent"/>
        <w:spacing w:before="120" w:after="0"/>
        <w:ind w:left="0" w:firstLine="709"/>
        <w:jc w:val="both"/>
        <w:rPr>
          <w:b/>
          <w:lang w:val="nl-NL"/>
        </w:rPr>
      </w:pPr>
      <w:r w:rsidRPr="005915EC">
        <w:rPr>
          <w:rFonts w:hint="eastAsia"/>
          <w:b/>
          <w:lang w:val="nl-NL"/>
        </w:rPr>
        <w:t>Đ</w:t>
      </w:r>
      <w:r w:rsidRPr="005915EC">
        <w:rPr>
          <w:b/>
          <w:lang w:val="nl-NL"/>
        </w:rPr>
        <w:t xml:space="preserve">iều 2. </w:t>
      </w:r>
      <w:r w:rsidRPr="005915EC">
        <w:rPr>
          <w:lang w:val="nl-NL"/>
        </w:rPr>
        <w:t>Giao Thường trực Hội đồng nhân dân, các Ban Hội đồng nhân dân, Tổ đại biểu</w:t>
      </w:r>
      <w:r w:rsidR="0037049D">
        <w:rPr>
          <w:lang w:val="nl-NL"/>
        </w:rPr>
        <w:t xml:space="preserve"> </w:t>
      </w:r>
      <w:r w:rsidR="00740E84" w:rsidRPr="005915EC">
        <w:rPr>
          <w:lang w:val="nl-NL"/>
        </w:rPr>
        <w:t>Hội đồng nhân dân</w:t>
      </w:r>
      <w:r w:rsidRPr="005915EC">
        <w:rPr>
          <w:lang w:val="nl-NL"/>
        </w:rPr>
        <w:t>, đại biểu Hội đồng nhân dân huyện và các cơ quan có liên quan tổ chức thực hiện Nghị quyết này.</w:t>
      </w:r>
    </w:p>
    <w:p w:rsidR="00E60E17" w:rsidRDefault="005A37E1" w:rsidP="0037049D">
      <w:pPr>
        <w:pStyle w:val="BodyText"/>
        <w:spacing w:before="120"/>
        <w:ind w:firstLine="720"/>
      </w:pPr>
      <w:r w:rsidRPr="005915EC">
        <w:rPr>
          <w:lang w:val="nl-NL"/>
        </w:rPr>
        <w:lastRenderedPageBreak/>
        <w:t xml:space="preserve">Nghị quyết này </w:t>
      </w:r>
      <w:r w:rsidRPr="005915EC">
        <w:rPr>
          <w:rFonts w:hint="eastAsia"/>
          <w:lang w:val="nl-NL"/>
        </w:rPr>
        <w:t>đư</w:t>
      </w:r>
      <w:r w:rsidRPr="005915EC">
        <w:rPr>
          <w:lang w:val="nl-NL"/>
        </w:rPr>
        <w:t xml:space="preserve">ợc Hội </w:t>
      </w:r>
      <w:r w:rsidRPr="005915EC">
        <w:rPr>
          <w:rFonts w:hint="eastAsia"/>
          <w:lang w:val="nl-NL"/>
        </w:rPr>
        <w:t>đ</w:t>
      </w:r>
      <w:r w:rsidRPr="005915EC">
        <w:rPr>
          <w:lang w:val="nl-NL"/>
        </w:rPr>
        <w:t>ồng nhân dân huyện Na Rì</w:t>
      </w:r>
      <w:r w:rsidR="00B3589F">
        <w:rPr>
          <w:lang w:val="nl-NL"/>
        </w:rPr>
        <w:t xml:space="preserve"> khoá XX, nhiệm kỳ </w:t>
      </w:r>
      <w:r w:rsidR="00780CBB">
        <w:rPr>
          <w:lang w:val="nl-NL"/>
        </w:rPr>
        <w:t>2021-2026</w:t>
      </w:r>
      <w:r w:rsidR="00B3589F">
        <w:rPr>
          <w:lang w:val="nl-NL"/>
        </w:rPr>
        <w:t xml:space="preserve">, </w:t>
      </w:r>
      <w:r w:rsidR="007A495A">
        <w:rPr>
          <w:lang w:val="nl-NL"/>
        </w:rPr>
        <w:t>K</w:t>
      </w:r>
      <w:r w:rsidRPr="005915EC">
        <w:rPr>
          <w:lang w:val="nl-NL"/>
        </w:rPr>
        <w:t xml:space="preserve">ỳ họp thứ </w:t>
      </w:r>
      <w:r w:rsidR="0037049D">
        <w:rPr>
          <w:lang w:val="nl-NL"/>
        </w:rPr>
        <w:t>2</w:t>
      </w:r>
      <w:r w:rsidR="00685C0E">
        <w:rPr>
          <w:lang w:val="nl-NL"/>
        </w:rPr>
        <w:t>5</w:t>
      </w:r>
      <w:r w:rsidR="00850757">
        <w:rPr>
          <w:lang w:val="nl-NL"/>
        </w:rPr>
        <w:t xml:space="preserve"> </w:t>
      </w:r>
      <w:r w:rsidRPr="005915EC">
        <w:rPr>
          <w:lang w:val="nl-NL"/>
        </w:rPr>
        <w:t>thông qua ngà</w:t>
      </w:r>
      <w:r w:rsidR="00B3589F">
        <w:rPr>
          <w:lang w:val="nl-NL"/>
        </w:rPr>
        <w:t>y</w:t>
      </w:r>
      <w:r w:rsidR="007A495A">
        <w:rPr>
          <w:lang w:val="nl-NL"/>
        </w:rPr>
        <w:t xml:space="preserve"> </w:t>
      </w:r>
      <w:r w:rsidR="0037049D">
        <w:rPr>
          <w:lang w:val="nl-NL"/>
        </w:rPr>
        <w:t xml:space="preserve">       </w:t>
      </w:r>
      <w:r w:rsidR="00850757">
        <w:rPr>
          <w:lang w:val="nl-NL"/>
        </w:rPr>
        <w:t xml:space="preserve"> </w:t>
      </w:r>
      <w:r w:rsidRPr="005915EC">
        <w:rPr>
          <w:lang w:val="nl-NL"/>
        </w:rPr>
        <w:t>tháng 12 n</w:t>
      </w:r>
      <w:r w:rsidRPr="005915EC">
        <w:rPr>
          <w:rFonts w:hint="eastAsia"/>
          <w:lang w:val="nl-NL"/>
        </w:rPr>
        <w:t>ă</w:t>
      </w:r>
      <w:r w:rsidR="00780CBB">
        <w:rPr>
          <w:lang w:val="nl-NL"/>
        </w:rPr>
        <w:t>m 202</w:t>
      </w:r>
      <w:r w:rsidR="0037049D">
        <w:rPr>
          <w:lang w:val="nl-NL"/>
        </w:rPr>
        <w:t>4</w:t>
      </w:r>
      <w:r w:rsidR="00780CBB">
        <w:t>./.</w:t>
      </w:r>
    </w:p>
    <w:p w:rsidR="007A495A" w:rsidRPr="006D036A" w:rsidRDefault="007A495A" w:rsidP="007A495A">
      <w:pPr>
        <w:pStyle w:val="BodyText"/>
        <w:spacing w:before="100"/>
        <w:ind w:firstLine="720"/>
        <w:rPr>
          <w:sz w:val="14"/>
        </w:rPr>
      </w:pPr>
    </w:p>
    <w:tbl>
      <w:tblPr>
        <w:tblW w:w="9180" w:type="dxa"/>
        <w:tblLook w:val="0000"/>
      </w:tblPr>
      <w:tblGrid>
        <w:gridCol w:w="4731"/>
        <w:gridCol w:w="4449"/>
      </w:tblGrid>
      <w:tr w:rsidR="005A37E1" w:rsidTr="00BE2D7C">
        <w:tc>
          <w:tcPr>
            <w:tcW w:w="4731" w:type="dxa"/>
          </w:tcPr>
          <w:p w:rsidR="005A37E1" w:rsidRPr="005915EC" w:rsidRDefault="005A37E1" w:rsidP="00A65FBB">
            <w:pPr>
              <w:rPr>
                <w:b/>
                <w:bCs/>
                <w:i/>
                <w:iCs/>
                <w:sz w:val="18"/>
                <w:lang w:val="nl-NL"/>
              </w:rPr>
            </w:pPr>
            <w:r w:rsidRPr="005915EC">
              <w:rPr>
                <w:b/>
                <w:bCs/>
                <w:i/>
                <w:iCs/>
                <w:sz w:val="24"/>
                <w:lang w:val="nl-NL"/>
              </w:rPr>
              <w:t>Nơi nhận:</w:t>
            </w:r>
          </w:p>
          <w:p w:rsidR="005A37E1" w:rsidRPr="005915EC" w:rsidRDefault="005A37E1" w:rsidP="00563C20">
            <w:pPr>
              <w:spacing w:line="260" w:lineRule="exact"/>
              <w:rPr>
                <w:sz w:val="22"/>
                <w:lang w:val="nl-NL"/>
              </w:rPr>
            </w:pPr>
            <w:r w:rsidRPr="005915EC">
              <w:rPr>
                <w:sz w:val="22"/>
                <w:lang w:val="nl-NL"/>
              </w:rPr>
              <w:t>- TT HĐND tỉnh;</w:t>
            </w:r>
          </w:p>
          <w:p w:rsidR="005A37E1" w:rsidRPr="005915EC" w:rsidRDefault="005A37E1" w:rsidP="00563C20">
            <w:pPr>
              <w:spacing w:line="260" w:lineRule="exact"/>
              <w:rPr>
                <w:sz w:val="22"/>
                <w:lang w:val="nl-NL"/>
              </w:rPr>
            </w:pPr>
            <w:r w:rsidRPr="005915EC">
              <w:rPr>
                <w:sz w:val="22"/>
                <w:lang w:val="nl-NL"/>
              </w:rPr>
              <w:t xml:space="preserve">- TT </w:t>
            </w:r>
            <w:r w:rsidR="00850757">
              <w:rPr>
                <w:sz w:val="22"/>
                <w:lang w:val="nl-NL"/>
              </w:rPr>
              <w:t>HU</w:t>
            </w:r>
            <w:r w:rsidRPr="005915EC">
              <w:rPr>
                <w:sz w:val="22"/>
                <w:lang w:val="nl-NL"/>
              </w:rPr>
              <w:t>, HĐND, UBND huyện;</w:t>
            </w:r>
          </w:p>
          <w:p w:rsidR="005A37E1" w:rsidRDefault="005A37E1" w:rsidP="00563C20">
            <w:pPr>
              <w:spacing w:line="260" w:lineRule="exact"/>
              <w:rPr>
                <w:spacing w:val="-6"/>
                <w:sz w:val="22"/>
                <w:szCs w:val="22"/>
                <w:lang w:val="nl-NL"/>
              </w:rPr>
            </w:pPr>
            <w:r w:rsidRPr="005915EC">
              <w:rPr>
                <w:spacing w:val="-6"/>
                <w:sz w:val="22"/>
                <w:szCs w:val="22"/>
                <w:lang w:val="nl-NL"/>
              </w:rPr>
              <w:t>- Ủy ban MTTQ</w:t>
            </w:r>
            <w:r w:rsidR="00F314B7">
              <w:rPr>
                <w:spacing w:val="-6"/>
                <w:sz w:val="22"/>
                <w:szCs w:val="22"/>
                <w:lang w:val="nl-NL"/>
              </w:rPr>
              <w:t xml:space="preserve"> </w:t>
            </w:r>
            <w:r w:rsidR="00780CBB">
              <w:rPr>
                <w:spacing w:val="-6"/>
                <w:sz w:val="22"/>
                <w:szCs w:val="22"/>
                <w:lang w:val="nl-NL"/>
              </w:rPr>
              <w:t xml:space="preserve">Việt Nam </w:t>
            </w:r>
            <w:r>
              <w:rPr>
                <w:spacing w:val="-6"/>
                <w:sz w:val="22"/>
                <w:szCs w:val="22"/>
                <w:lang w:val="nl-NL"/>
              </w:rPr>
              <w:t>huyện;</w:t>
            </w:r>
          </w:p>
          <w:p w:rsidR="00780CBB" w:rsidRDefault="00780CBB" w:rsidP="00563C20">
            <w:pPr>
              <w:spacing w:line="260" w:lineRule="exact"/>
              <w:rPr>
                <w:spacing w:val="-6"/>
                <w:sz w:val="22"/>
                <w:szCs w:val="22"/>
                <w:lang w:val="nl-NL"/>
              </w:rPr>
            </w:pPr>
            <w:r>
              <w:rPr>
                <w:spacing w:val="-6"/>
                <w:sz w:val="22"/>
                <w:szCs w:val="22"/>
                <w:lang w:val="nl-NL"/>
              </w:rPr>
              <w:t>-</w:t>
            </w:r>
            <w:r w:rsidRPr="005915EC">
              <w:rPr>
                <w:sz w:val="22"/>
                <w:lang w:val="nl-NL"/>
              </w:rPr>
              <w:t xml:space="preserve"> Đại biểu HĐND huyện;</w:t>
            </w:r>
          </w:p>
          <w:p w:rsidR="005A37E1" w:rsidRPr="00676370" w:rsidRDefault="005A37E1" w:rsidP="00563C20">
            <w:pPr>
              <w:spacing w:line="260" w:lineRule="exact"/>
              <w:rPr>
                <w:sz w:val="22"/>
                <w:szCs w:val="22"/>
                <w:lang w:val="nl-NL"/>
              </w:rPr>
            </w:pPr>
            <w:r w:rsidRPr="00676370">
              <w:rPr>
                <w:sz w:val="22"/>
                <w:szCs w:val="22"/>
                <w:lang w:val="nl-NL"/>
              </w:rPr>
              <w:t>- Các cơ quan, ban, ngành, đoàn thể huyện;</w:t>
            </w:r>
          </w:p>
          <w:p w:rsidR="005A37E1" w:rsidRPr="005915EC" w:rsidRDefault="005A37E1" w:rsidP="00563C20">
            <w:pPr>
              <w:spacing w:line="260" w:lineRule="exact"/>
              <w:rPr>
                <w:spacing w:val="-4"/>
                <w:sz w:val="22"/>
                <w:szCs w:val="22"/>
                <w:lang w:val="nl-NL"/>
              </w:rPr>
            </w:pPr>
            <w:r w:rsidRPr="005915EC">
              <w:rPr>
                <w:spacing w:val="-4"/>
                <w:sz w:val="22"/>
                <w:szCs w:val="22"/>
                <w:lang w:val="nl-NL"/>
              </w:rPr>
              <w:t>- TT Đảng uỷ, HĐND, UBND các xã, thị trấn;</w:t>
            </w:r>
          </w:p>
          <w:p w:rsidR="005A37E1" w:rsidRPr="005915EC" w:rsidRDefault="005A37E1" w:rsidP="00563C20">
            <w:pPr>
              <w:spacing w:line="260" w:lineRule="exact"/>
              <w:rPr>
                <w:spacing w:val="-4"/>
                <w:sz w:val="22"/>
                <w:szCs w:val="22"/>
                <w:lang w:val="nl-NL"/>
              </w:rPr>
            </w:pPr>
            <w:r w:rsidRPr="005915EC">
              <w:rPr>
                <w:spacing w:val="-4"/>
                <w:sz w:val="22"/>
                <w:szCs w:val="22"/>
                <w:lang w:val="nl-NL"/>
              </w:rPr>
              <w:t>- Cổng thông tin điện tử huyện ;</w:t>
            </w:r>
          </w:p>
          <w:p w:rsidR="005A37E1" w:rsidRPr="005915EC" w:rsidRDefault="00503CEB" w:rsidP="00563C20">
            <w:pPr>
              <w:spacing w:line="260" w:lineRule="exact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 xml:space="preserve">- Lãnh đạo </w:t>
            </w:r>
            <w:r w:rsidR="005A37E1" w:rsidRPr="005915EC">
              <w:rPr>
                <w:sz w:val="22"/>
                <w:lang w:val="nl-NL"/>
              </w:rPr>
              <w:t>VP;</w:t>
            </w:r>
          </w:p>
          <w:p w:rsidR="005A37E1" w:rsidRPr="005915EC" w:rsidRDefault="005A37E1" w:rsidP="00CF3CCB">
            <w:pPr>
              <w:spacing w:line="260" w:lineRule="exact"/>
              <w:rPr>
                <w:lang w:val="nl-NL"/>
              </w:rPr>
            </w:pPr>
            <w:r w:rsidRPr="005915EC">
              <w:rPr>
                <w:sz w:val="22"/>
                <w:lang w:val="nl-NL"/>
              </w:rPr>
              <w:t>- Lưu: VT, CVHĐ</w:t>
            </w:r>
            <w:r w:rsidR="00CF3CCB">
              <w:rPr>
                <w:sz w:val="22"/>
                <w:lang w:val="nl-NL"/>
              </w:rPr>
              <w:t xml:space="preserve">, </w:t>
            </w:r>
            <w:r w:rsidR="00CF3CCB" w:rsidRPr="005915EC">
              <w:rPr>
                <w:sz w:val="22"/>
                <w:lang w:val="nl-NL"/>
              </w:rPr>
              <w:t>HS</w:t>
            </w:r>
            <w:r w:rsidR="00CF3CCB">
              <w:rPr>
                <w:sz w:val="22"/>
                <w:lang w:val="nl-NL"/>
              </w:rPr>
              <w:t>.</w:t>
            </w:r>
          </w:p>
        </w:tc>
        <w:tc>
          <w:tcPr>
            <w:tcW w:w="4449" w:type="dxa"/>
          </w:tcPr>
          <w:p w:rsidR="005A37E1" w:rsidRPr="00780CBB" w:rsidRDefault="005A37E1" w:rsidP="00563C20">
            <w:pPr>
              <w:jc w:val="center"/>
              <w:rPr>
                <w:b/>
                <w:bCs/>
                <w:sz w:val="26"/>
                <w:szCs w:val="26"/>
              </w:rPr>
            </w:pPr>
            <w:r w:rsidRPr="00780CBB">
              <w:rPr>
                <w:b/>
                <w:bCs/>
                <w:sz w:val="26"/>
                <w:szCs w:val="26"/>
              </w:rPr>
              <w:t>CHỦ TỊCH</w:t>
            </w:r>
          </w:p>
          <w:p w:rsidR="005A37E1" w:rsidRDefault="005A37E1" w:rsidP="00563C20">
            <w:pPr>
              <w:jc w:val="center"/>
              <w:rPr>
                <w:b/>
                <w:bCs/>
              </w:rPr>
            </w:pPr>
          </w:p>
          <w:p w:rsidR="005A37E1" w:rsidRDefault="005A37E1" w:rsidP="00563C20">
            <w:pPr>
              <w:jc w:val="center"/>
              <w:rPr>
                <w:b/>
                <w:bCs/>
              </w:rPr>
            </w:pPr>
          </w:p>
          <w:p w:rsidR="005A37E1" w:rsidRDefault="005A37E1" w:rsidP="00563C20">
            <w:pPr>
              <w:jc w:val="center"/>
              <w:rPr>
                <w:b/>
                <w:bCs/>
              </w:rPr>
            </w:pPr>
          </w:p>
          <w:p w:rsidR="00DC5555" w:rsidRDefault="00DC5555" w:rsidP="00563C20">
            <w:pPr>
              <w:jc w:val="center"/>
              <w:rPr>
                <w:b/>
                <w:bCs/>
              </w:rPr>
            </w:pPr>
            <w:bookmarkStart w:id="0" w:name="_GoBack"/>
            <w:bookmarkEnd w:id="0"/>
          </w:p>
          <w:p w:rsidR="005A37E1" w:rsidRDefault="005A37E1" w:rsidP="00563C20">
            <w:pPr>
              <w:jc w:val="center"/>
              <w:rPr>
                <w:b/>
                <w:bCs/>
              </w:rPr>
            </w:pPr>
          </w:p>
          <w:p w:rsidR="005A37E1" w:rsidRDefault="00F314B7" w:rsidP="00F314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Nông Văn Nguyên</w:t>
            </w:r>
          </w:p>
        </w:tc>
      </w:tr>
    </w:tbl>
    <w:p w:rsidR="005A37E1" w:rsidRPr="00BE2D7C" w:rsidRDefault="005A37E1" w:rsidP="00BE2D7C">
      <w:pPr>
        <w:rPr>
          <w:sz w:val="4"/>
          <w:szCs w:val="4"/>
        </w:rPr>
      </w:pPr>
    </w:p>
    <w:sectPr w:rsidR="005A37E1" w:rsidRPr="00BE2D7C" w:rsidSect="0037049D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134" w:right="1134" w:bottom="1134" w:left="1701" w:header="720" w:footer="34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694" w:rsidRDefault="00342694" w:rsidP="00555F4B">
      <w:r>
        <w:separator/>
      </w:r>
    </w:p>
  </w:endnote>
  <w:endnote w:type="continuationSeparator" w:id="1">
    <w:p w:rsidR="00342694" w:rsidRDefault="00342694" w:rsidP="00555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08F" w:rsidRDefault="0063337E" w:rsidP="000800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53A6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108F" w:rsidRDefault="00342694" w:rsidP="00F2566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08F" w:rsidRDefault="00342694" w:rsidP="00F2566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694" w:rsidRDefault="00342694" w:rsidP="00555F4B">
      <w:r>
        <w:separator/>
      </w:r>
    </w:p>
  </w:footnote>
  <w:footnote w:type="continuationSeparator" w:id="1">
    <w:p w:rsidR="00342694" w:rsidRDefault="00342694" w:rsidP="00555F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BB" w:rsidRDefault="00850757" w:rsidP="00850757">
    <w:pPr>
      <w:pStyle w:val="Header"/>
      <w:tabs>
        <w:tab w:val="clear" w:pos="4680"/>
      </w:tabs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36344"/>
      <w:docPartObj>
        <w:docPartGallery w:val="Page Numbers (Top of Page)"/>
        <w:docPartUnique/>
      </w:docPartObj>
    </w:sdtPr>
    <w:sdtContent>
      <w:p w:rsidR="00850757" w:rsidRDefault="0063337E" w:rsidP="00850757">
        <w:pPr>
          <w:pStyle w:val="Header"/>
          <w:tabs>
            <w:tab w:val="clear" w:pos="4680"/>
            <w:tab w:val="clear" w:pos="9360"/>
          </w:tabs>
          <w:jc w:val="center"/>
        </w:pPr>
      </w:p>
    </w:sdtContent>
  </w:sdt>
  <w:p w:rsidR="00850757" w:rsidRDefault="008507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63727"/>
    <w:multiLevelType w:val="hybridMultilevel"/>
    <w:tmpl w:val="91944B6E"/>
    <w:lvl w:ilvl="0" w:tplc="3B50BF70">
      <w:start w:val="1"/>
      <w:numFmt w:val="lowerLetter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7E1"/>
    <w:rsid w:val="00030450"/>
    <w:rsid w:val="00093215"/>
    <w:rsid w:val="000B4211"/>
    <w:rsid w:val="000D4533"/>
    <w:rsid w:val="000F1668"/>
    <w:rsid w:val="00101769"/>
    <w:rsid w:val="0012745C"/>
    <w:rsid w:val="00140DBB"/>
    <w:rsid w:val="0014391F"/>
    <w:rsid w:val="00175C62"/>
    <w:rsid w:val="001C7F88"/>
    <w:rsid w:val="00227601"/>
    <w:rsid w:val="00234C92"/>
    <w:rsid w:val="00246BEE"/>
    <w:rsid w:val="00253A67"/>
    <w:rsid w:val="0027264E"/>
    <w:rsid w:val="00293147"/>
    <w:rsid w:val="002A09E5"/>
    <w:rsid w:val="002F141A"/>
    <w:rsid w:val="00342694"/>
    <w:rsid w:val="00356687"/>
    <w:rsid w:val="00365752"/>
    <w:rsid w:val="0037049D"/>
    <w:rsid w:val="0039573C"/>
    <w:rsid w:val="004007CE"/>
    <w:rsid w:val="004245BE"/>
    <w:rsid w:val="0049201A"/>
    <w:rsid w:val="0049494B"/>
    <w:rsid w:val="004D526B"/>
    <w:rsid w:val="00503CEB"/>
    <w:rsid w:val="0053745B"/>
    <w:rsid w:val="00555F4B"/>
    <w:rsid w:val="005566CA"/>
    <w:rsid w:val="005645EE"/>
    <w:rsid w:val="005A37E1"/>
    <w:rsid w:val="005C542B"/>
    <w:rsid w:val="005D24C1"/>
    <w:rsid w:val="0063337E"/>
    <w:rsid w:val="00642C78"/>
    <w:rsid w:val="00672A40"/>
    <w:rsid w:val="00676370"/>
    <w:rsid w:val="00685C0E"/>
    <w:rsid w:val="006A6CA5"/>
    <w:rsid w:val="006D036A"/>
    <w:rsid w:val="006D3C4E"/>
    <w:rsid w:val="006E42F9"/>
    <w:rsid w:val="006F3C39"/>
    <w:rsid w:val="00712F1E"/>
    <w:rsid w:val="00740E84"/>
    <w:rsid w:val="00741ADD"/>
    <w:rsid w:val="00742093"/>
    <w:rsid w:val="0075398A"/>
    <w:rsid w:val="0075694C"/>
    <w:rsid w:val="00780CBB"/>
    <w:rsid w:val="0078622C"/>
    <w:rsid w:val="00794184"/>
    <w:rsid w:val="007A495A"/>
    <w:rsid w:val="00807160"/>
    <w:rsid w:val="00847F94"/>
    <w:rsid w:val="00850627"/>
    <w:rsid w:val="00850757"/>
    <w:rsid w:val="00873647"/>
    <w:rsid w:val="00876309"/>
    <w:rsid w:val="008864F0"/>
    <w:rsid w:val="008A36E5"/>
    <w:rsid w:val="00901D16"/>
    <w:rsid w:val="009023E2"/>
    <w:rsid w:val="0091327F"/>
    <w:rsid w:val="00970979"/>
    <w:rsid w:val="009C3571"/>
    <w:rsid w:val="009E5A08"/>
    <w:rsid w:val="00A154A4"/>
    <w:rsid w:val="00A22A04"/>
    <w:rsid w:val="00A41AB2"/>
    <w:rsid w:val="00A65FBB"/>
    <w:rsid w:val="00A716C9"/>
    <w:rsid w:val="00A937C8"/>
    <w:rsid w:val="00A959A0"/>
    <w:rsid w:val="00A96F99"/>
    <w:rsid w:val="00AB1844"/>
    <w:rsid w:val="00AB42B1"/>
    <w:rsid w:val="00AC5A17"/>
    <w:rsid w:val="00AD0416"/>
    <w:rsid w:val="00AE2902"/>
    <w:rsid w:val="00AF1AC4"/>
    <w:rsid w:val="00AF5D06"/>
    <w:rsid w:val="00B16EC6"/>
    <w:rsid w:val="00B3589F"/>
    <w:rsid w:val="00B52D56"/>
    <w:rsid w:val="00B7411A"/>
    <w:rsid w:val="00B85589"/>
    <w:rsid w:val="00BE2D7C"/>
    <w:rsid w:val="00BE7A9A"/>
    <w:rsid w:val="00C00C27"/>
    <w:rsid w:val="00C66691"/>
    <w:rsid w:val="00C91C0A"/>
    <w:rsid w:val="00CD2881"/>
    <w:rsid w:val="00CF3CCB"/>
    <w:rsid w:val="00D40B94"/>
    <w:rsid w:val="00D41961"/>
    <w:rsid w:val="00D80F86"/>
    <w:rsid w:val="00D86194"/>
    <w:rsid w:val="00D872D7"/>
    <w:rsid w:val="00DC5555"/>
    <w:rsid w:val="00E003BE"/>
    <w:rsid w:val="00E60E17"/>
    <w:rsid w:val="00EB4384"/>
    <w:rsid w:val="00EC25BB"/>
    <w:rsid w:val="00EF5A77"/>
    <w:rsid w:val="00F11185"/>
    <w:rsid w:val="00F17DAA"/>
    <w:rsid w:val="00F314B7"/>
    <w:rsid w:val="00F45B57"/>
    <w:rsid w:val="00F81983"/>
    <w:rsid w:val="00FB3F0C"/>
    <w:rsid w:val="00FF4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7E1"/>
    <w:pPr>
      <w:spacing w:after="0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A37E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A37E1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rsid w:val="005A37E1"/>
    <w:pPr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5A37E1"/>
    <w:rPr>
      <w:rFonts w:eastAsia="Times New Roman" w:cs="Times New Roman"/>
      <w:szCs w:val="24"/>
    </w:rPr>
  </w:style>
  <w:style w:type="paragraph" w:styleId="Subtitle">
    <w:name w:val="Subtitle"/>
    <w:basedOn w:val="Normal"/>
    <w:link w:val="SubtitleChar"/>
    <w:qFormat/>
    <w:rsid w:val="005A37E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A37E1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rsid w:val="005A37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A37E1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5A37E1"/>
  </w:style>
  <w:style w:type="paragraph" w:styleId="BodyTextIndent">
    <w:name w:val="Body Text Indent"/>
    <w:basedOn w:val="Normal"/>
    <w:link w:val="BodyTextIndentChar"/>
    <w:uiPriority w:val="99"/>
    <w:unhideWhenUsed/>
    <w:rsid w:val="005A37E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A37E1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34"/>
    <w:qFormat/>
    <w:rsid w:val="005A37E1"/>
    <w:pPr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59"/>
    <w:rsid w:val="00B8558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0C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CBB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57028-44DF-435B-B94E-C8C3E172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Tiêu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giaphat</dc:creator>
  <cp:lastModifiedBy>admin</cp:lastModifiedBy>
  <cp:revision>54</cp:revision>
  <cp:lastPrinted>2022-12-21T02:23:00Z</cp:lastPrinted>
  <dcterms:created xsi:type="dcterms:W3CDTF">2019-11-25T02:38:00Z</dcterms:created>
  <dcterms:modified xsi:type="dcterms:W3CDTF">2024-11-27T03:55:00Z</dcterms:modified>
</cp:coreProperties>
</file>