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125"/>
        <w:gridCol w:w="6089"/>
      </w:tblGrid>
      <w:tr w:rsidR="00E23C36" w:rsidRPr="003065A6" w:rsidTr="000775E5">
        <w:trPr>
          <w:trHeight w:val="566"/>
        </w:trPr>
        <w:tc>
          <w:tcPr>
            <w:tcW w:w="3125" w:type="dxa"/>
            <w:shd w:val="clear" w:color="auto" w:fill="auto"/>
          </w:tcPr>
          <w:p w:rsidR="00E23C36" w:rsidRPr="003065A6" w:rsidRDefault="00E23C36" w:rsidP="000775E5">
            <w:pPr>
              <w:jc w:val="center"/>
              <w:rPr>
                <w:rFonts w:ascii="Times New Roman" w:hAnsi="Times New Roman"/>
                <w:b/>
                <w:sz w:val="26"/>
                <w:szCs w:val="26"/>
                <w:lang w:val="es-AR"/>
              </w:rPr>
            </w:pPr>
            <w:r w:rsidRPr="003065A6">
              <w:rPr>
                <w:rFonts w:ascii="Times New Roman" w:hAnsi="Times New Roman"/>
                <w:b/>
                <w:sz w:val="26"/>
                <w:szCs w:val="26"/>
                <w:lang w:val="es-AR"/>
              </w:rPr>
              <w:t>HỘI ĐỒNG NHÂN DÂN</w:t>
            </w:r>
          </w:p>
          <w:p w:rsidR="00E23C36" w:rsidRPr="00447A31" w:rsidRDefault="00E23C36" w:rsidP="000775E5">
            <w:pPr>
              <w:jc w:val="center"/>
              <w:rPr>
                <w:rFonts w:ascii="Times New Roman" w:hAnsi="Times New Roman"/>
                <w:b/>
                <w:sz w:val="26"/>
                <w:szCs w:val="26"/>
                <w:lang w:val="es-AR"/>
              </w:rPr>
            </w:pPr>
            <w:r w:rsidRPr="003065A6">
              <w:rPr>
                <w:rFonts w:ascii="Times New Roman" w:hAnsi="Times New Roman"/>
                <w:b/>
                <w:sz w:val="26"/>
                <w:szCs w:val="26"/>
                <w:lang w:val="es-AR"/>
              </w:rPr>
              <w:t>HUYỆN NA RÌ</w:t>
            </w:r>
          </w:p>
        </w:tc>
        <w:tc>
          <w:tcPr>
            <w:tcW w:w="6089" w:type="dxa"/>
            <w:shd w:val="clear" w:color="auto" w:fill="auto"/>
          </w:tcPr>
          <w:p w:rsidR="00E23C36" w:rsidRPr="003065A6" w:rsidRDefault="000775E5" w:rsidP="002B74EF">
            <w:pPr>
              <w:jc w:val="center"/>
              <w:rPr>
                <w:rFonts w:ascii="Times New Roman" w:hAnsi="Times New Roman"/>
                <w:b/>
                <w:sz w:val="26"/>
                <w:szCs w:val="26"/>
                <w:lang w:val="es-AR"/>
              </w:rPr>
            </w:pPr>
            <w:r>
              <w:rPr>
                <w:rFonts w:ascii="Times New Roman" w:hAnsi="Times New Roman"/>
                <w:b/>
                <w:sz w:val="26"/>
                <w:szCs w:val="26"/>
                <w:lang w:val="es-AR"/>
              </w:rPr>
              <w:t xml:space="preserve">    </w:t>
            </w:r>
            <w:r w:rsidR="00E23C36" w:rsidRPr="003065A6">
              <w:rPr>
                <w:rFonts w:ascii="Times New Roman" w:hAnsi="Times New Roman"/>
                <w:b/>
                <w:sz w:val="26"/>
                <w:szCs w:val="26"/>
                <w:lang w:val="es-AR"/>
              </w:rPr>
              <w:t>CỘNG HÒA XÃ HỘI CHỦ NGHĨA VIỆT NAM</w:t>
            </w:r>
          </w:p>
          <w:p w:rsidR="00E23C36" w:rsidRPr="00447A31" w:rsidRDefault="000775E5" w:rsidP="00447A31">
            <w:pPr>
              <w:jc w:val="center"/>
              <w:rPr>
                <w:rFonts w:ascii="Times New Roman" w:hAnsi="Times New Roman"/>
                <w:b/>
                <w:lang w:val="es-AR"/>
              </w:rPr>
            </w:pPr>
            <w:r>
              <w:rPr>
                <w:rFonts w:ascii="Times New Roman" w:hAnsi="Times New Roman"/>
                <w:b/>
                <w:lang w:val="es-AR"/>
              </w:rPr>
              <w:t xml:space="preserve">    </w:t>
            </w:r>
            <w:r w:rsidR="00E23C36" w:rsidRPr="003065A6">
              <w:rPr>
                <w:rFonts w:ascii="Times New Roman" w:hAnsi="Times New Roman"/>
                <w:b/>
                <w:lang w:val="es-AR"/>
              </w:rPr>
              <w:t>Độc lập - Tự do - Hạnh phúc</w:t>
            </w:r>
          </w:p>
        </w:tc>
      </w:tr>
      <w:tr w:rsidR="00E23C36" w:rsidRPr="003065A6" w:rsidTr="000775E5">
        <w:trPr>
          <w:trHeight w:val="660"/>
        </w:trPr>
        <w:tc>
          <w:tcPr>
            <w:tcW w:w="3125" w:type="dxa"/>
            <w:shd w:val="clear" w:color="auto" w:fill="auto"/>
          </w:tcPr>
          <w:p w:rsidR="00E23C36" w:rsidRPr="003065A6" w:rsidRDefault="000B04ED" w:rsidP="000775E5">
            <w:pPr>
              <w:spacing w:before="240"/>
              <w:jc w:val="center"/>
              <w:rPr>
                <w:rFonts w:ascii="Times New Roman" w:hAnsi="Times New Roman"/>
                <w:sz w:val="26"/>
                <w:szCs w:val="26"/>
                <w:lang w:val="es-AR"/>
              </w:rPr>
            </w:pPr>
            <w:r>
              <w:rPr>
                <w:rFonts w:ascii="Times New Roman" w:hAnsi="Times New Roman"/>
                <w:noProof/>
              </w:rPr>
              <mc:AlternateContent>
                <mc:Choice Requires="wps">
                  <w:drawing>
                    <wp:anchor distT="4294967295" distB="4294967295" distL="114300" distR="114300" simplePos="0" relativeHeight="251662336" behindDoc="0" locked="0" layoutInCell="1" allowOverlap="1">
                      <wp:simplePos x="0" y="0"/>
                      <wp:positionH relativeFrom="column">
                        <wp:posOffset>577850</wp:posOffset>
                      </wp:positionH>
                      <wp:positionV relativeFrom="paragraph">
                        <wp:posOffset>3809</wp:posOffset>
                      </wp:positionV>
                      <wp:extent cx="641985" cy="0"/>
                      <wp:effectExtent l="0" t="0" r="2476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pt" to="9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D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"/>
                  </w:pict>
                </mc:Fallback>
              </mc:AlternateContent>
            </w:r>
            <w:r w:rsidR="00E23C36" w:rsidRPr="003065A6">
              <w:rPr>
                <w:rFonts w:ascii="Times New Roman" w:hAnsi="Times New Roman"/>
                <w:sz w:val="26"/>
                <w:szCs w:val="26"/>
                <w:lang w:val="es-AR"/>
              </w:rPr>
              <w:t xml:space="preserve">Số: </w:t>
            </w:r>
            <w:r w:rsidR="00DA7999">
              <w:rPr>
                <w:rFonts w:ascii="Times New Roman" w:hAnsi="Times New Roman"/>
                <w:sz w:val="26"/>
                <w:szCs w:val="26"/>
                <w:lang w:val="es-AR"/>
              </w:rPr>
              <w:t xml:space="preserve">         </w:t>
            </w:r>
            <w:r w:rsidR="00E23C36" w:rsidRPr="003065A6">
              <w:rPr>
                <w:rFonts w:ascii="Times New Roman" w:hAnsi="Times New Roman"/>
                <w:sz w:val="26"/>
                <w:szCs w:val="26"/>
                <w:lang w:val="es-AR"/>
              </w:rPr>
              <w:t>/NQ-HĐND</w:t>
            </w:r>
          </w:p>
          <w:p w:rsidR="00E23C36" w:rsidRPr="00B13151" w:rsidRDefault="00B13151" w:rsidP="000775E5">
            <w:pPr>
              <w:jc w:val="center"/>
              <w:rPr>
                <w:rFonts w:ascii="Times New Roman" w:hAnsi="Times New Roman"/>
                <w:i/>
                <w:sz w:val="26"/>
                <w:szCs w:val="26"/>
                <w:lang w:val="es-AR"/>
              </w:rPr>
            </w:pPr>
            <w:r w:rsidRPr="00B13151">
              <w:rPr>
                <w:rFonts w:ascii="Times New Roman" w:hAnsi="Times New Roman"/>
                <w:i/>
                <w:sz w:val="26"/>
                <w:szCs w:val="26"/>
                <w:lang w:val="es-AR"/>
              </w:rPr>
              <w:t>(Dự thảo)</w:t>
            </w:r>
          </w:p>
        </w:tc>
        <w:tc>
          <w:tcPr>
            <w:tcW w:w="6089" w:type="dxa"/>
            <w:shd w:val="clear" w:color="auto" w:fill="auto"/>
          </w:tcPr>
          <w:p w:rsidR="00E23C36" w:rsidRPr="003065A6" w:rsidRDefault="000B04ED" w:rsidP="00476414">
            <w:pPr>
              <w:spacing w:before="240"/>
              <w:jc w:val="center"/>
              <w:rPr>
                <w:rFonts w:ascii="Times New Roman" w:hAnsi="Times New Roman"/>
                <w:b/>
                <w:sz w:val="26"/>
                <w:szCs w:val="26"/>
                <w:lang w:val="es-AR"/>
              </w:rPr>
            </w:pPr>
            <w:r>
              <w:rPr>
                <w:rFonts w:ascii="Times New Roman" w:hAnsi="Times New Roman"/>
                <w:noProof/>
              </w:rPr>
              <mc:AlternateContent>
                <mc:Choice Requires="wps">
                  <w:drawing>
                    <wp:anchor distT="4294967295" distB="4294967295" distL="114300" distR="114300" simplePos="0" relativeHeight="251663360" behindDoc="0" locked="0" layoutInCell="1" allowOverlap="1">
                      <wp:simplePos x="0" y="0"/>
                      <wp:positionH relativeFrom="column">
                        <wp:posOffset>881380</wp:posOffset>
                      </wp:positionH>
                      <wp:positionV relativeFrom="paragraph">
                        <wp:posOffset>3809</wp:posOffset>
                      </wp:positionV>
                      <wp:extent cx="2118995" cy="0"/>
                      <wp:effectExtent l="0" t="0" r="1460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3pt" to="23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D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"/>
                  </w:pict>
                </mc:Fallback>
              </mc:AlternateContent>
            </w:r>
            <w:r w:rsidR="000775E5">
              <w:rPr>
                <w:rFonts w:ascii="Times New Roman" w:hAnsi="Times New Roman"/>
                <w:i/>
                <w:lang w:val="es-AR"/>
              </w:rPr>
              <w:t xml:space="preserve">  </w:t>
            </w:r>
            <w:r w:rsidR="00E23C36">
              <w:rPr>
                <w:rFonts w:ascii="Times New Roman" w:hAnsi="Times New Roman"/>
                <w:i/>
                <w:lang w:val="es-AR"/>
              </w:rPr>
              <w:t xml:space="preserve">Na Rì, ngày </w:t>
            </w:r>
            <w:r w:rsidR="002E1328">
              <w:rPr>
                <w:rFonts w:ascii="Times New Roman" w:hAnsi="Times New Roman"/>
                <w:i/>
                <w:lang w:val="es-AR"/>
              </w:rPr>
              <w:t xml:space="preserve">   </w:t>
            </w:r>
            <w:r w:rsidR="00DA7999">
              <w:rPr>
                <w:rFonts w:ascii="Times New Roman" w:hAnsi="Times New Roman"/>
                <w:i/>
                <w:lang w:val="es-AR"/>
              </w:rPr>
              <w:t xml:space="preserve">   </w:t>
            </w:r>
            <w:r w:rsidR="00E23C36" w:rsidRPr="003065A6">
              <w:rPr>
                <w:rFonts w:ascii="Times New Roman" w:hAnsi="Times New Roman"/>
                <w:i/>
                <w:lang w:val="es-AR"/>
              </w:rPr>
              <w:t xml:space="preserve">tháng </w:t>
            </w:r>
            <w:r w:rsidR="001E3E4B">
              <w:rPr>
                <w:rFonts w:ascii="Times New Roman" w:hAnsi="Times New Roman"/>
                <w:i/>
                <w:lang w:val="es-AR"/>
              </w:rPr>
              <w:t>12</w:t>
            </w:r>
            <w:r w:rsidR="00E23C36" w:rsidRPr="003065A6">
              <w:rPr>
                <w:rFonts w:ascii="Times New Roman" w:hAnsi="Times New Roman"/>
                <w:i/>
                <w:lang w:val="es-AR"/>
              </w:rPr>
              <w:t xml:space="preserve"> năm 20</w:t>
            </w:r>
            <w:r w:rsidR="00E23C36">
              <w:rPr>
                <w:rFonts w:ascii="Times New Roman" w:hAnsi="Times New Roman"/>
                <w:i/>
                <w:lang w:val="es-AR"/>
              </w:rPr>
              <w:t>2</w:t>
            </w:r>
            <w:r w:rsidR="00476414">
              <w:rPr>
                <w:rFonts w:ascii="Times New Roman" w:hAnsi="Times New Roman"/>
                <w:i/>
                <w:lang w:val="es-AR"/>
              </w:rPr>
              <w:t>4</w:t>
            </w:r>
          </w:p>
        </w:tc>
      </w:tr>
    </w:tbl>
    <w:p w:rsidR="000B04ED" w:rsidRPr="00B6165F" w:rsidRDefault="000B04ED" w:rsidP="008B7263">
      <w:pPr>
        <w:jc w:val="center"/>
        <w:rPr>
          <w:rFonts w:ascii="Times New Roman" w:hAnsi="Times New Roman"/>
          <w:b/>
          <w:bCs/>
          <w:sz w:val="34"/>
          <w:lang w:val="es-AR"/>
        </w:rPr>
      </w:pPr>
    </w:p>
    <w:p w:rsidR="008B7263" w:rsidRPr="00D2204B" w:rsidRDefault="00833C94" w:rsidP="008B7263">
      <w:pPr>
        <w:jc w:val="center"/>
        <w:rPr>
          <w:rFonts w:ascii="Times New Roman" w:hAnsi="Times New Roman"/>
          <w:b/>
          <w:bCs/>
          <w:lang w:val="es-AR"/>
        </w:rPr>
      </w:pPr>
      <w:r>
        <w:rPr>
          <w:rFonts w:ascii="Times New Roman" w:hAnsi="Times New Roman"/>
          <w:b/>
          <w:bCs/>
          <w:lang w:val="es-AR"/>
        </w:rPr>
        <w:t>N</w:t>
      </w:r>
      <w:r w:rsidR="008B7263" w:rsidRPr="00D2204B">
        <w:rPr>
          <w:rFonts w:ascii="Times New Roman" w:hAnsi="Times New Roman"/>
          <w:b/>
          <w:bCs/>
          <w:lang w:val="es-AR"/>
        </w:rPr>
        <w:t>GHỊ QUYẾT</w:t>
      </w:r>
    </w:p>
    <w:p w:rsidR="001E3E4B" w:rsidRPr="001E3E4B" w:rsidRDefault="00D86324" w:rsidP="001E3E4B">
      <w:pPr>
        <w:jc w:val="center"/>
        <w:rPr>
          <w:rFonts w:ascii="Times New Roman" w:hAnsi="Times New Roman"/>
          <w:b/>
          <w:bCs/>
          <w:lang w:val="es-AR"/>
        </w:rPr>
      </w:pPr>
      <w:r>
        <w:rPr>
          <w:rFonts w:ascii="Times New Roman" w:hAnsi="Times New Roman"/>
          <w:b/>
          <w:bCs/>
          <w:noProof/>
        </w:rPr>
        <mc:AlternateContent>
          <mc:Choice Requires="wps">
            <w:drawing>
              <wp:anchor distT="4294967295" distB="4294967295" distL="114300" distR="114300" simplePos="0" relativeHeight="251656192" behindDoc="0" locked="0" layoutInCell="1" allowOverlap="1" wp14:anchorId="294E93D2" wp14:editId="4689A280">
                <wp:simplePos x="0" y="0"/>
                <wp:positionH relativeFrom="column">
                  <wp:posOffset>2120265</wp:posOffset>
                </wp:positionH>
                <wp:positionV relativeFrom="paragraph">
                  <wp:posOffset>195580</wp:posOffset>
                </wp:positionV>
                <wp:extent cx="1644015" cy="0"/>
                <wp:effectExtent l="0" t="0" r="1333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15.4pt" to="296.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t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"/>
            </w:pict>
          </mc:Fallback>
        </mc:AlternateContent>
      </w:r>
      <w:r w:rsidR="001E3E4B" w:rsidRPr="007201EA">
        <w:rPr>
          <w:rFonts w:ascii="Times New Roman" w:hAnsi="Times New Roman"/>
          <w:b/>
          <w:bCs/>
          <w:color w:val="000000"/>
        </w:rPr>
        <w:t>Về phương án phân bổ dự toán ngân sách năm 202</w:t>
      </w:r>
      <w:r w:rsidR="00476414">
        <w:rPr>
          <w:rFonts w:ascii="Times New Roman" w:hAnsi="Times New Roman"/>
          <w:b/>
          <w:bCs/>
          <w:color w:val="000000"/>
        </w:rPr>
        <w:t>5</w:t>
      </w:r>
      <w:r w:rsidR="001E3E4B" w:rsidRPr="001E3E4B">
        <w:rPr>
          <w:rFonts w:ascii="Times New Roman" w:hAnsi="Times New Roman"/>
          <w:b/>
          <w:bCs/>
          <w:lang w:val="es-AR"/>
        </w:rPr>
        <w:t xml:space="preserve">  </w:t>
      </w:r>
    </w:p>
    <w:p w:rsidR="008B7263" w:rsidRPr="00D86324" w:rsidRDefault="008B7263" w:rsidP="00EB5D87">
      <w:pPr>
        <w:jc w:val="center"/>
        <w:rPr>
          <w:rFonts w:ascii="Times New Roman" w:hAnsi="Times New Roman"/>
          <w:sz w:val="34"/>
          <w:lang w:val="es-AR"/>
        </w:rPr>
      </w:pPr>
      <w:r w:rsidRPr="00D2204B">
        <w:rPr>
          <w:rFonts w:ascii="Times New Roman" w:hAnsi="Times New Roman"/>
          <w:b/>
          <w:bCs/>
          <w:lang w:val="es-AR"/>
        </w:rPr>
        <w:t xml:space="preserve"> </w:t>
      </w:r>
    </w:p>
    <w:p w:rsidR="009B07AD" w:rsidRPr="002F2F72" w:rsidRDefault="009B07AD" w:rsidP="009B07AD">
      <w:pPr>
        <w:jc w:val="center"/>
        <w:rPr>
          <w:rFonts w:ascii="Times New Roman" w:hAnsi="Times New Roman"/>
          <w:b/>
          <w:bCs/>
          <w:color w:val="000000"/>
        </w:rPr>
      </w:pPr>
      <w:r w:rsidRPr="002F2F72">
        <w:rPr>
          <w:rFonts w:ascii="Times New Roman" w:hAnsi="Times New Roman"/>
          <w:b/>
          <w:bCs/>
          <w:color w:val="000000"/>
        </w:rPr>
        <w:t>HỘI ĐỒNG NHÂN DÂN HUYỆN NA RÌ</w:t>
      </w:r>
    </w:p>
    <w:p w:rsidR="009B07AD" w:rsidRPr="00DF2385" w:rsidRDefault="009B07AD" w:rsidP="009B07AD">
      <w:pPr>
        <w:jc w:val="center"/>
        <w:rPr>
          <w:rFonts w:ascii="Times New Roman" w:hAnsi="Times New Roman"/>
          <w:b/>
          <w:bCs/>
        </w:rPr>
      </w:pPr>
      <w:r w:rsidRPr="00DF2385">
        <w:rPr>
          <w:rFonts w:ascii="Times New Roman" w:hAnsi="Times New Roman"/>
          <w:b/>
          <w:bCs/>
        </w:rPr>
        <w:t xml:space="preserve">KHOÁ XX, KỲ HỌP THỨ </w:t>
      </w:r>
      <w:r w:rsidR="00C610A6" w:rsidRPr="00DF2385">
        <w:rPr>
          <w:rFonts w:ascii="Times New Roman" w:hAnsi="Times New Roman"/>
          <w:b/>
          <w:bCs/>
        </w:rPr>
        <w:t>25</w:t>
      </w:r>
    </w:p>
    <w:p w:rsidR="00A37415" w:rsidRPr="00D86324" w:rsidRDefault="00A37415" w:rsidP="007907F0">
      <w:pPr>
        <w:spacing w:before="60"/>
        <w:ind w:firstLine="720"/>
        <w:jc w:val="both"/>
        <w:rPr>
          <w:rFonts w:ascii="Times New Roman" w:hAnsi="Times New Roman"/>
          <w:i/>
          <w:sz w:val="14"/>
          <w:lang w:val="es-AR"/>
        </w:rPr>
      </w:pPr>
    </w:p>
    <w:p w:rsidR="001E3E4B" w:rsidRPr="00572561" w:rsidRDefault="001E3E4B" w:rsidP="007577B9">
      <w:pPr>
        <w:spacing w:before="120" w:line="360" w:lineRule="exact"/>
        <w:ind w:firstLine="720"/>
        <w:jc w:val="both"/>
        <w:rPr>
          <w:rFonts w:ascii="Times New Roman" w:hAnsi="Times New Roman"/>
          <w:i/>
        </w:rPr>
      </w:pPr>
      <w:r w:rsidRPr="00572561">
        <w:rPr>
          <w:rFonts w:ascii="Times New Roman" w:hAnsi="Times New Roman"/>
          <w:i/>
        </w:rPr>
        <w:t xml:space="preserve">Căn cứ Luật Tổ chức </w:t>
      </w:r>
      <w:r w:rsidR="000775E5" w:rsidRPr="00572561">
        <w:rPr>
          <w:rFonts w:ascii="Times New Roman" w:hAnsi="Times New Roman"/>
          <w:i/>
        </w:rPr>
        <w:t>c</w:t>
      </w:r>
      <w:r w:rsidRPr="00572561">
        <w:rPr>
          <w:rFonts w:ascii="Times New Roman" w:hAnsi="Times New Roman"/>
          <w:i/>
        </w:rPr>
        <w:t xml:space="preserve">hính quyền địa phương ngày 19/6/2015; Luật sửa đổi, bổ sung một số điều của Luật Tổ chức Chính phủ và Luật Tổ chức chính quyền địa phương ngày 22/11/2019; </w:t>
      </w:r>
    </w:p>
    <w:p w:rsidR="008B7263" w:rsidRPr="00572561" w:rsidRDefault="008B7263" w:rsidP="007577B9">
      <w:pPr>
        <w:spacing w:before="120" w:line="360" w:lineRule="exact"/>
        <w:ind w:firstLine="720"/>
        <w:jc w:val="both"/>
        <w:rPr>
          <w:rFonts w:ascii="Times New Roman" w:hAnsi="Times New Roman"/>
          <w:i/>
          <w:lang w:val="es-AR"/>
        </w:rPr>
      </w:pPr>
      <w:r w:rsidRPr="00572561">
        <w:rPr>
          <w:rFonts w:ascii="Times New Roman" w:hAnsi="Times New Roman"/>
          <w:i/>
          <w:lang w:val="es-AR"/>
        </w:rPr>
        <w:t>Căn cứ Luật Ngân sách Nhà nước ngày 25/6/2015;</w:t>
      </w:r>
    </w:p>
    <w:p w:rsidR="008B7263" w:rsidRPr="00572561" w:rsidRDefault="007D43A1" w:rsidP="007577B9">
      <w:pPr>
        <w:spacing w:before="120" w:line="360" w:lineRule="exact"/>
        <w:ind w:firstLine="720"/>
        <w:jc w:val="both"/>
        <w:rPr>
          <w:rFonts w:ascii="Times New Roman" w:hAnsi="Times New Roman"/>
          <w:i/>
          <w:color w:val="000000"/>
          <w:spacing w:val="-4"/>
          <w:lang w:val="es-AR"/>
        </w:rPr>
      </w:pPr>
      <w:r w:rsidRPr="00572561">
        <w:rPr>
          <w:rFonts w:ascii="Times New Roman" w:hAnsi="Times New Roman"/>
          <w:i/>
          <w:spacing w:val="-4"/>
          <w:lang w:val="es-AR"/>
        </w:rPr>
        <w:t xml:space="preserve">Căn cứ </w:t>
      </w:r>
      <w:r w:rsidR="008B7263" w:rsidRPr="00572561">
        <w:rPr>
          <w:rFonts w:ascii="Times New Roman" w:hAnsi="Times New Roman"/>
          <w:i/>
          <w:color w:val="000000"/>
          <w:spacing w:val="-4"/>
          <w:lang w:val="es-AR"/>
        </w:rPr>
        <w:t>Nghị định số 163/2016/NĐ-CP ngày 21/12/2016 của Chính phủ quy định chi tiết và hướng dẫn thi hành một số điều của Luật Ngân sách Nhà nước;</w:t>
      </w:r>
    </w:p>
    <w:p w:rsidR="001E3E4B" w:rsidRPr="00572561" w:rsidRDefault="001E3E4B" w:rsidP="007577B9">
      <w:pPr>
        <w:spacing w:before="120" w:line="360" w:lineRule="exact"/>
        <w:ind w:firstLine="720"/>
        <w:jc w:val="both"/>
        <w:rPr>
          <w:rFonts w:ascii="Times New Roman" w:hAnsi="Times New Roman"/>
          <w:i/>
          <w:iCs/>
          <w:color w:val="000000"/>
        </w:rPr>
      </w:pPr>
      <w:r w:rsidRPr="00572561">
        <w:rPr>
          <w:rFonts w:ascii="Times New Roman" w:hAnsi="Times New Roman"/>
          <w:i/>
          <w:iCs/>
          <w:color w:val="000000"/>
        </w:rPr>
        <w:t xml:space="preserve">Căn cứ Nghị định số 31/2017/NĐ-CP ngày 23/3/2017 của Chính phủ ban hành </w:t>
      </w:r>
      <w:r w:rsidR="000775E5" w:rsidRPr="00572561">
        <w:rPr>
          <w:rFonts w:ascii="Times New Roman" w:hAnsi="Times New Roman"/>
          <w:i/>
          <w:iCs/>
          <w:color w:val="000000"/>
        </w:rPr>
        <w:t>q</w:t>
      </w:r>
      <w:r w:rsidRPr="00572561">
        <w:rPr>
          <w:rFonts w:ascii="Times New Roman" w:hAnsi="Times New Roman"/>
          <w:i/>
          <w:iCs/>
          <w:color w:val="000000"/>
        </w:rPr>
        <w:t>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hàng năm;</w:t>
      </w:r>
    </w:p>
    <w:p w:rsidR="001E3E4B" w:rsidRPr="00572561" w:rsidRDefault="001E3E4B" w:rsidP="007577B9">
      <w:pPr>
        <w:spacing w:before="120" w:line="360" w:lineRule="exact"/>
        <w:ind w:firstLine="720"/>
        <w:jc w:val="both"/>
        <w:rPr>
          <w:rFonts w:ascii="Times New Roman" w:hAnsi="Times New Roman"/>
          <w:i/>
          <w:color w:val="000000"/>
          <w:spacing w:val="-4"/>
          <w:lang w:val="es-AR"/>
        </w:rPr>
      </w:pPr>
      <w:r w:rsidRPr="00572561">
        <w:rPr>
          <w:rFonts w:ascii="Times New Roman" w:hAnsi="Times New Roman"/>
          <w:i/>
          <w:color w:val="000000"/>
          <w:spacing w:val="-4"/>
          <w:lang w:val="es-AR"/>
        </w:rPr>
        <w:t xml:space="preserve">Căn cứ Nghị quyết số </w:t>
      </w:r>
      <w:r w:rsidR="00897D75" w:rsidRPr="00572561">
        <w:rPr>
          <w:rFonts w:ascii="Times New Roman" w:hAnsi="Times New Roman"/>
          <w:i/>
          <w:color w:val="000000"/>
          <w:spacing w:val="-4"/>
          <w:lang w:val="es-AR"/>
        </w:rPr>
        <w:t>06</w:t>
      </w:r>
      <w:r w:rsidRPr="00572561">
        <w:rPr>
          <w:rFonts w:ascii="Times New Roman" w:hAnsi="Times New Roman"/>
          <w:i/>
          <w:color w:val="000000"/>
          <w:spacing w:val="-4"/>
          <w:lang w:val="es-AR"/>
        </w:rPr>
        <w:t>/NQ-HĐ</w:t>
      </w:r>
      <w:r w:rsidR="004938B2" w:rsidRPr="00572561">
        <w:rPr>
          <w:rFonts w:ascii="Times New Roman" w:hAnsi="Times New Roman"/>
          <w:i/>
          <w:color w:val="000000"/>
          <w:spacing w:val="-4"/>
          <w:lang w:val="es-AR"/>
        </w:rPr>
        <w:t>ND ngày</w:t>
      </w:r>
      <w:r w:rsidR="00943AB2" w:rsidRPr="00572561">
        <w:rPr>
          <w:rFonts w:ascii="Times New Roman" w:hAnsi="Times New Roman"/>
          <w:i/>
          <w:color w:val="000000"/>
          <w:spacing w:val="-4"/>
          <w:lang w:val="es-AR"/>
        </w:rPr>
        <w:t xml:space="preserve"> 07/12/2021</w:t>
      </w:r>
      <w:r w:rsidRPr="00572561">
        <w:rPr>
          <w:rFonts w:ascii="Times New Roman" w:hAnsi="Times New Roman"/>
          <w:i/>
          <w:color w:val="000000"/>
          <w:spacing w:val="-4"/>
          <w:lang w:val="es-AR"/>
        </w:rPr>
        <w:t xml:space="preserve"> của Hội đồng nhân dân tỉnh Bắc Kạn Ban hành </w:t>
      </w:r>
      <w:r w:rsidR="00943AB2" w:rsidRPr="00572561">
        <w:rPr>
          <w:rFonts w:ascii="Times New Roman" w:hAnsi="Times New Roman"/>
          <w:i/>
          <w:color w:val="000000"/>
          <w:spacing w:val="-4"/>
          <w:lang w:val="es-AR"/>
        </w:rPr>
        <w:t>q</w:t>
      </w:r>
      <w:r w:rsidRPr="00572561">
        <w:rPr>
          <w:rFonts w:ascii="Times New Roman" w:hAnsi="Times New Roman"/>
          <w:i/>
          <w:color w:val="000000"/>
          <w:spacing w:val="-4"/>
          <w:lang w:val="es-AR"/>
        </w:rPr>
        <w:t xml:space="preserve">uy định </w:t>
      </w:r>
      <w:r w:rsidR="00943AB2" w:rsidRPr="00572561">
        <w:rPr>
          <w:rFonts w:ascii="Times New Roman" w:hAnsi="Times New Roman"/>
          <w:i/>
          <w:color w:val="000000"/>
          <w:spacing w:val="-4"/>
          <w:lang w:val="es-AR"/>
        </w:rPr>
        <w:t xml:space="preserve">nguyên tắc phân bổ, tiêu chí và định mức </w:t>
      </w:r>
      <w:r w:rsidRPr="00572561">
        <w:rPr>
          <w:rFonts w:ascii="Times New Roman" w:hAnsi="Times New Roman"/>
          <w:i/>
          <w:color w:val="000000"/>
          <w:spacing w:val="-4"/>
          <w:lang w:val="es-AR"/>
        </w:rPr>
        <w:t>phân bổ dự toán chi thường xuyên</w:t>
      </w:r>
      <w:r w:rsidR="00943AB2" w:rsidRPr="00572561">
        <w:rPr>
          <w:rFonts w:ascii="Times New Roman" w:hAnsi="Times New Roman"/>
          <w:i/>
          <w:color w:val="000000"/>
          <w:spacing w:val="-4"/>
          <w:lang w:val="es-AR"/>
        </w:rPr>
        <w:t xml:space="preserve"> ngân sách nhà nước</w:t>
      </w:r>
      <w:r w:rsidRPr="00572561">
        <w:rPr>
          <w:rFonts w:ascii="Times New Roman" w:hAnsi="Times New Roman"/>
          <w:i/>
          <w:color w:val="000000"/>
          <w:spacing w:val="-4"/>
          <w:lang w:val="es-AR"/>
        </w:rPr>
        <w:t xml:space="preserve"> cho thời kỳ ổn định ngân sách bắt đầu từ năm 2022</w:t>
      </w:r>
      <w:r w:rsidR="00943AB2" w:rsidRPr="00572561">
        <w:rPr>
          <w:rFonts w:ascii="Times New Roman" w:hAnsi="Times New Roman"/>
          <w:i/>
          <w:color w:val="000000"/>
          <w:spacing w:val="-4"/>
          <w:lang w:val="es-AR"/>
        </w:rPr>
        <w:t xml:space="preserve"> của tỉnh Bắc Kạn;</w:t>
      </w:r>
    </w:p>
    <w:p w:rsidR="007577B9" w:rsidRDefault="007577B9" w:rsidP="007577B9">
      <w:pPr>
        <w:spacing w:before="120" w:line="360" w:lineRule="exact"/>
        <w:ind w:firstLine="720"/>
        <w:jc w:val="both"/>
        <w:rPr>
          <w:rFonts w:ascii="Times New Roman" w:hAnsi="Times New Roman"/>
          <w:i/>
          <w:iCs/>
          <w:color w:val="000000" w:themeColor="text1"/>
        </w:rPr>
      </w:pPr>
      <w:r w:rsidRPr="00877C73">
        <w:rPr>
          <w:rFonts w:ascii="Times New Roman" w:hAnsi="Times New Roman"/>
          <w:i/>
          <w:iCs/>
          <w:color w:val="000000" w:themeColor="text1"/>
        </w:rPr>
        <w:t>Căn cứ Quyết định số 2199/QĐ-UBND ngày 10/12/2024 của UBND tỉnh Bắc Kạn về việc giao chỉ tiêu kế hoạch phát triển kinh tế - xã hội và dự toán ngân sách năm 2025;</w:t>
      </w:r>
    </w:p>
    <w:p w:rsidR="008B7263" w:rsidRPr="00572561" w:rsidRDefault="00A87434" w:rsidP="007577B9">
      <w:pPr>
        <w:spacing w:before="120" w:line="360" w:lineRule="exact"/>
        <w:ind w:firstLine="720"/>
        <w:jc w:val="both"/>
        <w:rPr>
          <w:rFonts w:ascii="Times New Roman" w:hAnsi="Times New Roman"/>
          <w:lang w:val="es-AR"/>
        </w:rPr>
      </w:pPr>
      <w:r w:rsidRPr="00572561">
        <w:rPr>
          <w:rFonts w:ascii="Times New Roman" w:hAnsi="Times New Roman"/>
          <w:i/>
          <w:color w:val="000000"/>
          <w:lang w:val="es-AR"/>
        </w:rPr>
        <w:t>Sau khi xem xét</w:t>
      </w:r>
      <w:r w:rsidRPr="00572561">
        <w:rPr>
          <w:rFonts w:ascii="Times New Roman" w:hAnsi="Times New Roman"/>
          <w:i/>
          <w:lang w:val="es-AR"/>
        </w:rPr>
        <w:t xml:space="preserve"> </w:t>
      </w:r>
      <w:r w:rsidR="00B80C06" w:rsidRPr="00572561">
        <w:rPr>
          <w:rFonts w:ascii="Times New Roman" w:hAnsi="Times New Roman"/>
          <w:i/>
          <w:lang w:val="es-AR"/>
        </w:rPr>
        <w:t>Tờ trình số</w:t>
      </w:r>
      <w:r w:rsidR="00122957" w:rsidRPr="00572561">
        <w:rPr>
          <w:rFonts w:ascii="Times New Roman" w:hAnsi="Times New Roman"/>
          <w:i/>
          <w:lang w:val="es-AR"/>
        </w:rPr>
        <w:t xml:space="preserve"> </w:t>
      </w:r>
      <w:r w:rsidR="00476414" w:rsidRPr="00572561">
        <w:rPr>
          <w:rFonts w:ascii="Times New Roman" w:hAnsi="Times New Roman"/>
          <w:i/>
          <w:lang w:val="es-AR"/>
        </w:rPr>
        <w:t xml:space="preserve">    </w:t>
      </w:r>
      <w:r w:rsidR="008B7263" w:rsidRPr="00572561">
        <w:rPr>
          <w:rFonts w:ascii="Times New Roman" w:hAnsi="Times New Roman"/>
          <w:i/>
          <w:lang w:val="es-AR"/>
        </w:rPr>
        <w:t xml:space="preserve">/TTr-UBND ngày </w:t>
      </w:r>
      <w:r w:rsidR="00122957" w:rsidRPr="00572561">
        <w:rPr>
          <w:rFonts w:ascii="Times New Roman" w:hAnsi="Times New Roman"/>
          <w:i/>
          <w:lang w:val="es-AR"/>
        </w:rPr>
        <w:t>12</w:t>
      </w:r>
      <w:r w:rsidR="001E3E4B" w:rsidRPr="00572561">
        <w:rPr>
          <w:rFonts w:ascii="Times New Roman" w:hAnsi="Times New Roman"/>
          <w:i/>
          <w:lang w:val="es-AR"/>
        </w:rPr>
        <w:t>/12</w:t>
      </w:r>
      <w:r w:rsidR="00AE0083" w:rsidRPr="00572561">
        <w:rPr>
          <w:rFonts w:ascii="Times New Roman" w:hAnsi="Times New Roman"/>
          <w:i/>
          <w:lang w:val="es-AR"/>
        </w:rPr>
        <w:t>/202</w:t>
      </w:r>
      <w:r w:rsidR="00476414" w:rsidRPr="00572561">
        <w:rPr>
          <w:rFonts w:ascii="Times New Roman" w:hAnsi="Times New Roman"/>
          <w:i/>
          <w:lang w:val="es-AR"/>
        </w:rPr>
        <w:t>4</w:t>
      </w:r>
      <w:r w:rsidR="008B7263" w:rsidRPr="00572561">
        <w:rPr>
          <w:rFonts w:ascii="Times New Roman" w:hAnsi="Times New Roman"/>
          <w:i/>
          <w:lang w:val="es-AR"/>
        </w:rPr>
        <w:t xml:space="preserve"> của Uỷ ban nhân dân huyện</w:t>
      </w:r>
      <w:r w:rsidR="00B80C06" w:rsidRPr="00572561">
        <w:rPr>
          <w:rFonts w:ascii="Times New Roman" w:hAnsi="Times New Roman"/>
          <w:i/>
          <w:lang w:val="es-AR"/>
        </w:rPr>
        <w:t xml:space="preserve"> Na Rì</w:t>
      </w:r>
      <w:r w:rsidR="008B7263" w:rsidRPr="00572561">
        <w:rPr>
          <w:rFonts w:ascii="Times New Roman" w:hAnsi="Times New Roman"/>
          <w:i/>
          <w:lang w:val="es-AR"/>
        </w:rPr>
        <w:t xml:space="preserve"> về </w:t>
      </w:r>
      <w:r w:rsidR="001E3E4B" w:rsidRPr="00572561">
        <w:rPr>
          <w:rFonts w:ascii="Times New Roman" w:hAnsi="Times New Roman"/>
          <w:i/>
          <w:lang w:val="es-AR"/>
        </w:rPr>
        <w:t>phương án phân</w:t>
      </w:r>
      <w:r w:rsidR="002924FD" w:rsidRPr="00572561">
        <w:rPr>
          <w:rFonts w:ascii="Times New Roman" w:hAnsi="Times New Roman"/>
          <w:i/>
          <w:lang w:val="es-AR"/>
        </w:rPr>
        <w:t xml:space="preserve"> </w:t>
      </w:r>
      <w:r w:rsidR="001E3E4B" w:rsidRPr="00572561">
        <w:rPr>
          <w:rFonts w:ascii="Times New Roman" w:hAnsi="Times New Roman"/>
          <w:i/>
          <w:lang w:val="es-AR"/>
        </w:rPr>
        <w:t xml:space="preserve">bổ ngân sách </w:t>
      </w:r>
      <w:r w:rsidRPr="00572561">
        <w:rPr>
          <w:rFonts w:ascii="Times New Roman" w:hAnsi="Times New Roman"/>
          <w:i/>
          <w:color w:val="000000"/>
          <w:lang w:val="es-AR"/>
        </w:rPr>
        <w:t>n</w:t>
      </w:r>
      <w:r w:rsidR="00AE0083" w:rsidRPr="00572561">
        <w:rPr>
          <w:rFonts w:ascii="Times New Roman" w:hAnsi="Times New Roman"/>
          <w:i/>
          <w:color w:val="000000"/>
          <w:lang w:val="es-AR"/>
        </w:rPr>
        <w:t>ăm 202</w:t>
      </w:r>
      <w:r w:rsidR="00476414" w:rsidRPr="00572561">
        <w:rPr>
          <w:rFonts w:ascii="Times New Roman" w:hAnsi="Times New Roman"/>
          <w:i/>
          <w:color w:val="000000"/>
          <w:lang w:val="es-AR"/>
        </w:rPr>
        <w:t>5</w:t>
      </w:r>
      <w:r w:rsidR="008B7263" w:rsidRPr="00572561">
        <w:rPr>
          <w:rFonts w:ascii="Times New Roman" w:hAnsi="Times New Roman"/>
          <w:i/>
          <w:lang w:val="es-AR"/>
        </w:rPr>
        <w:t xml:space="preserve">; </w:t>
      </w:r>
      <w:r w:rsidR="00A06C1A" w:rsidRPr="00572561">
        <w:rPr>
          <w:rFonts w:ascii="Times New Roman" w:hAnsi="Times New Roman"/>
          <w:i/>
          <w:lang w:val="es-AR"/>
        </w:rPr>
        <w:t>Báo cáo thẩm tra của Ban Kinh tế - Xã hội</w:t>
      </w:r>
      <w:r w:rsidR="00FB6B64" w:rsidRPr="00572561">
        <w:rPr>
          <w:rFonts w:ascii="Times New Roman" w:hAnsi="Times New Roman"/>
          <w:i/>
          <w:lang w:val="es-AR"/>
        </w:rPr>
        <w:t xml:space="preserve"> Hội đồng nhân dân huyện khoá X</w:t>
      </w:r>
      <w:r w:rsidR="00A06C1A" w:rsidRPr="00572561">
        <w:rPr>
          <w:rFonts w:ascii="Times New Roman" w:hAnsi="Times New Roman"/>
          <w:i/>
          <w:lang w:val="es-AR"/>
        </w:rPr>
        <w:t>X và ý kiến thảo luận của đại biểu Hội đồng nhân dân huyện tại kỳ họp.</w:t>
      </w:r>
    </w:p>
    <w:p w:rsidR="008B7263" w:rsidRPr="00572561" w:rsidRDefault="008B7263" w:rsidP="00B6165F">
      <w:pPr>
        <w:spacing w:before="240" w:after="240"/>
        <w:jc w:val="center"/>
        <w:rPr>
          <w:rFonts w:ascii="Times New Roman" w:hAnsi="Times New Roman"/>
          <w:b/>
          <w:bCs/>
          <w:lang w:val="es-AR"/>
        </w:rPr>
      </w:pPr>
      <w:r w:rsidRPr="00572561">
        <w:rPr>
          <w:rFonts w:ascii="Times New Roman" w:hAnsi="Times New Roman"/>
          <w:b/>
          <w:bCs/>
          <w:lang w:val="es-AR"/>
        </w:rPr>
        <w:t>QUYẾT NGHỊ:</w:t>
      </w:r>
    </w:p>
    <w:p w:rsidR="001E3E4B" w:rsidRPr="00572561" w:rsidRDefault="001E3E4B" w:rsidP="00B6165F">
      <w:pPr>
        <w:spacing w:before="120" w:line="380" w:lineRule="exact"/>
        <w:ind w:firstLine="720"/>
        <w:jc w:val="both"/>
        <w:rPr>
          <w:rFonts w:ascii="Times New Roman" w:hAnsi="Times New Roman"/>
          <w:bCs/>
          <w:lang w:val="es-AR"/>
        </w:rPr>
      </w:pPr>
      <w:r w:rsidRPr="00572561">
        <w:rPr>
          <w:rFonts w:ascii="Times New Roman" w:hAnsi="Times New Roman"/>
          <w:b/>
          <w:bCs/>
          <w:lang w:val="es-AR"/>
        </w:rPr>
        <w:t xml:space="preserve">Điều 1. </w:t>
      </w:r>
      <w:r w:rsidRPr="00572561">
        <w:rPr>
          <w:rFonts w:ascii="Times New Roman" w:hAnsi="Times New Roman"/>
          <w:bCs/>
          <w:lang w:val="es-AR"/>
        </w:rPr>
        <w:t xml:space="preserve">Nhất trí thông qua </w:t>
      </w:r>
      <w:r w:rsidR="000775E5" w:rsidRPr="00572561">
        <w:rPr>
          <w:rFonts w:ascii="Times New Roman" w:hAnsi="Times New Roman"/>
          <w:bCs/>
          <w:lang w:val="es-AR"/>
        </w:rPr>
        <w:t>b</w:t>
      </w:r>
      <w:r w:rsidRPr="00572561">
        <w:rPr>
          <w:rFonts w:ascii="Times New Roman" w:hAnsi="Times New Roman"/>
          <w:bCs/>
          <w:lang w:val="es-AR"/>
        </w:rPr>
        <w:t>áo cáo của UBND huyện về tình đánh giá tình hình thực hiện ngân sách năm 202</w:t>
      </w:r>
      <w:r w:rsidR="00476414" w:rsidRPr="00572561">
        <w:rPr>
          <w:rFonts w:ascii="Times New Roman" w:hAnsi="Times New Roman"/>
          <w:bCs/>
          <w:lang w:val="es-AR"/>
        </w:rPr>
        <w:t>4</w:t>
      </w:r>
      <w:r w:rsidRPr="00572561">
        <w:rPr>
          <w:rFonts w:ascii="Times New Roman" w:hAnsi="Times New Roman"/>
          <w:bCs/>
          <w:lang w:val="es-AR"/>
        </w:rPr>
        <w:t>; dự toán ngân sách địa phương, phương án phân bổ ngân sách năm 202</w:t>
      </w:r>
      <w:r w:rsidR="00476414" w:rsidRPr="00572561">
        <w:rPr>
          <w:rFonts w:ascii="Times New Roman" w:hAnsi="Times New Roman"/>
          <w:bCs/>
          <w:lang w:val="es-AR"/>
        </w:rPr>
        <w:t>5</w:t>
      </w:r>
      <w:r w:rsidRPr="00572561">
        <w:rPr>
          <w:rFonts w:ascii="Times New Roman" w:hAnsi="Times New Roman"/>
          <w:bCs/>
          <w:lang w:val="es-AR"/>
        </w:rPr>
        <w:t>, cụ thể như sau:</w:t>
      </w:r>
      <w:bookmarkStart w:id="0" w:name="_GoBack"/>
      <w:bookmarkEnd w:id="0"/>
    </w:p>
    <w:p w:rsidR="00B6165F" w:rsidRDefault="00B6165F" w:rsidP="00476414">
      <w:pPr>
        <w:spacing w:before="120" w:line="360" w:lineRule="exact"/>
        <w:ind w:firstLine="720"/>
        <w:jc w:val="right"/>
        <w:rPr>
          <w:rFonts w:ascii="Times New Roman" w:hAnsi="Times New Roman"/>
          <w:i/>
          <w:iCs/>
          <w:color w:val="000000"/>
        </w:rPr>
      </w:pPr>
    </w:p>
    <w:p w:rsidR="00476414" w:rsidRPr="00572561" w:rsidRDefault="00476414" w:rsidP="00476414">
      <w:pPr>
        <w:spacing w:before="120" w:line="360" w:lineRule="exact"/>
        <w:ind w:firstLine="720"/>
        <w:jc w:val="right"/>
        <w:rPr>
          <w:rFonts w:ascii="Times New Roman" w:hAnsi="Times New Roman"/>
          <w:i/>
          <w:iCs/>
          <w:color w:val="000000"/>
        </w:rPr>
      </w:pPr>
      <w:r w:rsidRPr="00572561">
        <w:rPr>
          <w:rFonts w:ascii="Times New Roman" w:hAnsi="Times New Roman"/>
          <w:i/>
          <w:iCs/>
          <w:color w:val="000000"/>
        </w:rPr>
        <w:t>Đơn vị tính: nghìn đồng</w:t>
      </w:r>
    </w:p>
    <w:tbl>
      <w:tblPr>
        <w:tblW w:w="9221" w:type="dxa"/>
        <w:tblInd w:w="108" w:type="dxa"/>
        <w:tblLook w:val="04A0" w:firstRow="1" w:lastRow="0" w:firstColumn="1" w:lastColumn="0" w:noHBand="0" w:noVBand="1"/>
      </w:tblPr>
      <w:tblGrid>
        <w:gridCol w:w="746"/>
        <w:gridCol w:w="6625"/>
        <w:gridCol w:w="1850"/>
      </w:tblGrid>
      <w:tr w:rsidR="00476414" w:rsidRPr="00572561" w:rsidTr="00D86324">
        <w:trPr>
          <w:trHeight w:val="382"/>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STT</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Nội dung</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Số tiền</w:t>
            </w:r>
          </w:p>
        </w:tc>
      </w:tr>
      <w:tr w:rsidR="00476414" w:rsidRPr="00572561" w:rsidTr="006867D7">
        <w:trPr>
          <w:trHeight w:val="5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A.</w:t>
            </w:r>
          </w:p>
        </w:tc>
        <w:tc>
          <w:tcPr>
            <w:tcW w:w="6625" w:type="dxa"/>
            <w:tcBorders>
              <w:top w:val="single" w:sz="4" w:space="0" w:color="auto"/>
              <w:left w:val="nil"/>
              <w:bottom w:val="single" w:sz="4" w:space="0" w:color="auto"/>
              <w:right w:val="single" w:sz="4" w:space="0" w:color="auto"/>
            </w:tcBorders>
            <w:shd w:val="clear" w:color="000000" w:fill="FFFFFF"/>
            <w:vAlign w:val="center"/>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 xml:space="preserve">THU NGÂN SÁCH </w:t>
            </w:r>
          </w:p>
        </w:tc>
        <w:tc>
          <w:tcPr>
            <w:tcW w:w="1850" w:type="dxa"/>
            <w:tcBorders>
              <w:top w:val="single" w:sz="4" w:space="0" w:color="auto"/>
              <w:left w:val="nil"/>
              <w:bottom w:val="single" w:sz="4" w:space="0" w:color="auto"/>
              <w:right w:val="single" w:sz="4" w:space="0" w:color="auto"/>
            </w:tcBorders>
            <w:shd w:val="clear" w:color="000000" w:fill="FFFFFF"/>
            <w:vAlign w:val="center"/>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664.800.000</w:t>
            </w:r>
          </w:p>
        </w:tc>
      </w:tr>
      <w:tr w:rsidR="00476414" w:rsidRPr="00572561" w:rsidTr="006867D7">
        <w:trPr>
          <w:trHeight w:val="577"/>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 xml:space="preserve">TỔNG THU NGÂN SÁCH TRÊN ĐỊA BÀN:                                   </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32.000.000</w:t>
            </w:r>
          </w:p>
        </w:tc>
      </w:tr>
      <w:tr w:rsidR="00476414" w:rsidRPr="00572561" w:rsidTr="006867D7">
        <w:trPr>
          <w:trHeight w:val="527"/>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rPr>
                <w:rFonts w:ascii="Times New Roman" w:hAnsi="Times New Roman"/>
                <w:sz w:val="26"/>
                <w:szCs w:val="26"/>
              </w:rPr>
            </w:pPr>
            <w:r w:rsidRPr="00D86324">
              <w:rPr>
                <w:rFonts w:ascii="Times New Roman" w:hAnsi="Times New Roman"/>
                <w:sz w:val="26"/>
                <w:szCs w:val="26"/>
              </w:rPr>
              <w:t> </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Trong đó: Thu NS huyện, xã hưởng theo phân cấp</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29.845.000</w:t>
            </w:r>
          </w:p>
        </w:tc>
      </w:tr>
      <w:tr w:rsidR="00476414" w:rsidRPr="00572561" w:rsidTr="006867D7">
        <w:trPr>
          <w:trHeight w:val="560"/>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II.</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THU TRỢ CẤP TỪ NGÂN SÁCH CẤP TRÊN</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634.955.000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Trợ cấp cân đối ngân sách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400.504.000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2.</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Thu bổ sung nguồn thực hiện cải cách tiền lương</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135.144.000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3.</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8A5C14" w:rsidP="006867D7">
            <w:pPr>
              <w:rPr>
                <w:rFonts w:ascii="Times New Roman" w:hAnsi="Times New Roman"/>
                <w:color w:val="000000"/>
                <w:sz w:val="26"/>
                <w:szCs w:val="26"/>
              </w:rPr>
            </w:pPr>
            <w:r w:rsidRPr="00D86324">
              <w:rPr>
                <w:rFonts w:ascii="Times New Roman" w:hAnsi="Times New Roman"/>
                <w:color w:val="000000"/>
                <w:sz w:val="26"/>
                <w:szCs w:val="26"/>
              </w:rPr>
              <w:t xml:space="preserve">Thu </w:t>
            </w:r>
            <w:r w:rsidR="00476414" w:rsidRPr="00D86324">
              <w:rPr>
                <w:rFonts w:ascii="Times New Roman" w:hAnsi="Times New Roman"/>
                <w:color w:val="000000"/>
                <w:sz w:val="26"/>
                <w:szCs w:val="26"/>
              </w:rPr>
              <w:t>bổ sung có mục tiêu</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99.307.000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B.</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CHI NGÂN SÁCH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664.800.000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CHI ĐẦU TƯ PHÁT TRIỂN</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21.191.000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Nguồn phân cấp cho huyện điều hành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15.334.000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2.</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Nguồn thu tiền sử dụng đất</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5.857.000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II.</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CHI THƯỜNG XUYÊN</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532.991.000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kinh tế</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25.342.600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2</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môi trường</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3.288.300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3</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quản lý hành chính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153.708.931</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4</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giáo dục - đào tạo và dạy nghề</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302.019.000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sz w:val="26"/>
                <w:szCs w:val="26"/>
              </w:rPr>
            </w:pPr>
            <w:r w:rsidRPr="00D86324">
              <w:rPr>
                <w:rFonts w:ascii="Times New Roman" w:hAnsi="Times New Roman"/>
                <w:i/>
                <w:iCs/>
                <w:color w:val="000000"/>
                <w:sz w:val="26"/>
                <w:szCs w:val="26"/>
              </w:rPr>
              <w:t>-</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i/>
                <w:iCs/>
                <w:color w:val="000000"/>
                <w:sz w:val="26"/>
                <w:szCs w:val="26"/>
              </w:rPr>
            </w:pPr>
            <w:r w:rsidRPr="00D86324">
              <w:rPr>
                <w:rFonts w:ascii="Times New Roman" w:hAnsi="Times New Roman"/>
                <w:i/>
                <w:iCs/>
                <w:color w:val="000000"/>
                <w:sz w:val="26"/>
                <w:szCs w:val="26"/>
              </w:rPr>
              <w:t>Chi sự nghiệp giáo dục</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i/>
                <w:iCs/>
                <w:color w:val="000000"/>
                <w:sz w:val="26"/>
                <w:szCs w:val="26"/>
              </w:rPr>
            </w:pPr>
            <w:r w:rsidRPr="00D86324">
              <w:rPr>
                <w:rFonts w:ascii="Times New Roman" w:hAnsi="Times New Roman"/>
                <w:i/>
                <w:iCs/>
                <w:color w:val="000000"/>
                <w:sz w:val="26"/>
                <w:szCs w:val="26"/>
              </w:rPr>
              <w:t>298.677.763</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sz w:val="26"/>
                <w:szCs w:val="26"/>
              </w:rPr>
            </w:pPr>
            <w:r w:rsidRPr="00D86324">
              <w:rPr>
                <w:rFonts w:ascii="Times New Roman" w:hAnsi="Times New Roman"/>
                <w:i/>
                <w:iCs/>
                <w:color w:val="000000"/>
                <w:sz w:val="26"/>
                <w:szCs w:val="26"/>
              </w:rPr>
              <w:t>-</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i/>
                <w:iCs/>
                <w:color w:val="000000"/>
                <w:sz w:val="26"/>
                <w:szCs w:val="26"/>
              </w:rPr>
            </w:pPr>
            <w:r w:rsidRPr="00D86324">
              <w:rPr>
                <w:rFonts w:ascii="Times New Roman" w:hAnsi="Times New Roman"/>
                <w:i/>
                <w:iCs/>
                <w:color w:val="000000"/>
                <w:sz w:val="26"/>
                <w:szCs w:val="26"/>
              </w:rPr>
              <w:t>Chi sự nghiệp đào tạo</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i/>
                <w:iCs/>
                <w:color w:val="000000"/>
                <w:sz w:val="26"/>
                <w:szCs w:val="26"/>
              </w:rPr>
            </w:pPr>
            <w:r w:rsidRPr="00D86324">
              <w:rPr>
                <w:rFonts w:ascii="Times New Roman" w:hAnsi="Times New Roman"/>
                <w:i/>
                <w:iCs/>
                <w:color w:val="000000"/>
                <w:sz w:val="26"/>
                <w:szCs w:val="26"/>
              </w:rPr>
              <w:t>3.341.237</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5</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văn hoá - thông tin</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2.672.029</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6</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y tế</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1.527.000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7</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truyền thanh - truyền hình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1.649.790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8</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đảm bảo xã hội</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25.376.944</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9</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an ninh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4.287.700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lastRenderedPageBreak/>
              <w:t>10</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quốc phòng</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10.307.707</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thường xuyên khác</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1.738.000</w:t>
            </w:r>
          </w:p>
        </w:tc>
      </w:tr>
      <w:tr w:rsidR="00476414" w:rsidRPr="00572561" w:rsidTr="006867D7">
        <w:trPr>
          <w:trHeight w:val="823"/>
        </w:trPr>
        <w:tc>
          <w:tcPr>
            <w:tcW w:w="746" w:type="dxa"/>
            <w:tcBorders>
              <w:top w:val="nil"/>
              <w:left w:val="single" w:sz="4" w:space="0" w:color="auto"/>
              <w:bottom w:val="single" w:sz="4" w:space="0" w:color="auto"/>
              <w:right w:val="single" w:sz="4" w:space="0" w:color="auto"/>
            </w:tcBorders>
            <w:shd w:val="clear" w:color="000000" w:fill="FFFFFF"/>
            <w:noWrap/>
            <w:vAlign w:val="center"/>
          </w:tcPr>
          <w:p w:rsidR="00476414" w:rsidRPr="00D86324" w:rsidRDefault="00476414" w:rsidP="006867D7">
            <w:pPr>
              <w:jc w:val="center"/>
              <w:rPr>
                <w:rFonts w:ascii="Times New Roman" w:hAnsi="Times New Roman"/>
                <w:bCs/>
                <w:color w:val="000000"/>
                <w:sz w:val="26"/>
                <w:szCs w:val="26"/>
              </w:rPr>
            </w:pPr>
            <w:r w:rsidRPr="00D86324">
              <w:rPr>
                <w:rFonts w:ascii="Times New Roman" w:hAnsi="Times New Roman"/>
                <w:bCs/>
                <w:color w:val="000000"/>
                <w:sz w:val="26"/>
                <w:szCs w:val="26"/>
              </w:rPr>
              <w:t>12</w:t>
            </w:r>
          </w:p>
        </w:tc>
        <w:tc>
          <w:tcPr>
            <w:tcW w:w="6625" w:type="dxa"/>
            <w:tcBorders>
              <w:top w:val="single" w:sz="4" w:space="0" w:color="auto"/>
              <w:left w:val="nil"/>
              <w:bottom w:val="single" w:sz="4" w:space="0" w:color="auto"/>
              <w:right w:val="single" w:sz="4" w:space="0" w:color="auto"/>
            </w:tcBorders>
            <w:shd w:val="clear" w:color="000000" w:fill="FFFFFF"/>
            <w:vAlign w:val="center"/>
          </w:tcPr>
          <w:p w:rsidR="00476414" w:rsidRPr="00D86324" w:rsidRDefault="00476414" w:rsidP="00436EA0">
            <w:pPr>
              <w:jc w:val="both"/>
              <w:rPr>
                <w:rFonts w:ascii="Times New Roman" w:hAnsi="Times New Roman"/>
                <w:bCs/>
                <w:color w:val="000000"/>
                <w:sz w:val="26"/>
                <w:szCs w:val="26"/>
              </w:rPr>
            </w:pPr>
            <w:r w:rsidRPr="00D86324">
              <w:rPr>
                <w:rFonts w:ascii="Times New Roman" w:hAnsi="Times New Roman"/>
                <w:bCs/>
                <w:color w:val="000000"/>
                <w:sz w:val="26"/>
                <w:szCs w:val="26"/>
              </w:rPr>
              <w:t>Tiết kiệm</w:t>
            </w:r>
            <w:r w:rsidR="00436EA0" w:rsidRPr="00D86324">
              <w:rPr>
                <w:rFonts w:ascii="Times New Roman" w:hAnsi="Times New Roman"/>
                <w:bCs/>
                <w:color w:val="000000"/>
                <w:sz w:val="26"/>
                <w:szCs w:val="26"/>
              </w:rPr>
              <w:t xml:space="preserve"> </w:t>
            </w:r>
            <w:r w:rsidRPr="00D86324">
              <w:rPr>
                <w:rFonts w:ascii="Times New Roman" w:hAnsi="Times New Roman"/>
                <w:bCs/>
                <w:color w:val="000000"/>
                <w:sz w:val="26"/>
                <w:szCs w:val="26"/>
              </w:rPr>
              <w:t>10% chi thường xuyên tăng thêm dự toán 2025 so với năm 2024 (nguồn cải cách tiền lương)</w:t>
            </w:r>
          </w:p>
        </w:tc>
        <w:tc>
          <w:tcPr>
            <w:tcW w:w="1850" w:type="dxa"/>
            <w:tcBorders>
              <w:top w:val="nil"/>
              <w:left w:val="nil"/>
              <w:bottom w:val="single" w:sz="4" w:space="0" w:color="auto"/>
              <w:right w:val="single" w:sz="4" w:space="0" w:color="auto"/>
            </w:tcBorders>
            <w:shd w:val="clear" w:color="000000" w:fill="FFFFFF"/>
            <w:vAlign w:val="center"/>
          </w:tcPr>
          <w:p w:rsidR="00476414" w:rsidRPr="00D86324" w:rsidRDefault="00476414" w:rsidP="006867D7">
            <w:pPr>
              <w:jc w:val="right"/>
              <w:rPr>
                <w:rFonts w:ascii="Times New Roman" w:hAnsi="Times New Roman"/>
                <w:bCs/>
                <w:color w:val="000000"/>
                <w:sz w:val="26"/>
                <w:szCs w:val="26"/>
              </w:rPr>
            </w:pPr>
            <w:r w:rsidRPr="00D86324">
              <w:rPr>
                <w:rFonts w:ascii="Times New Roman" w:hAnsi="Times New Roman"/>
                <w:bCs/>
                <w:color w:val="000000"/>
                <w:sz w:val="26"/>
                <w:szCs w:val="26"/>
              </w:rPr>
              <w:t>1.343.000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III.</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b/>
                <w:bCs/>
                <w:color w:val="000000"/>
                <w:sz w:val="26"/>
                <w:szCs w:val="26"/>
              </w:rPr>
            </w:pPr>
            <w:r w:rsidRPr="00D86324">
              <w:rPr>
                <w:rFonts w:ascii="Times New Roman" w:hAnsi="Times New Roman"/>
                <w:b/>
                <w:bCs/>
                <w:color w:val="000000"/>
                <w:sz w:val="26"/>
                <w:szCs w:val="26"/>
              </w:rPr>
              <w:t>DỰ PHÒNG NGÂN SÁCH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color w:val="000000"/>
                <w:sz w:val="26"/>
                <w:szCs w:val="26"/>
              </w:rPr>
              <w:t>11.311.000</w:t>
            </w:r>
          </w:p>
        </w:tc>
      </w:tr>
      <w:tr w:rsidR="00476414" w:rsidRPr="00572561" w:rsidTr="006867D7">
        <w:trPr>
          <w:trHeight w:val="5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Theo mức quy định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11.311.000</w:t>
            </w:r>
          </w:p>
        </w:tc>
      </w:tr>
      <w:tr w:rsidR="00476414" w:rsidRPr="00572561" w:rsidTr="006867D7">
        <w:trPr>
          <w:trHeight w:val="809"/>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b/>
                <w:bCs/>
                <w:color w:val="000000"/>
                <w:sz w:val="26"/>
                <w:szCs w:val="26"/>
              </w:rPr>
            </w:pPr>
            <w:r w:rsidRPr="00D86324">
              <w:rPr>
                <w:rFonts w:ascii="Times New Roman" w:hAnsi="Times New Roman"/>
                <w:b/>
                <w:bCs/>
                <w:color w:val="000000"/>
                <w:sz w:val="26"/>
                <w:szCs w:val="26"/>
              </w:rPr>
              <w:t>IV.</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jc w:val="both"/>
              <w:rPr>
                <w:rFonts w:ascii="Times New Roman" w:hAnsi="Times New Roman"/>
                <w:b/>
                <w:bCs/>
                <w:color w:val="000000"/>
                <w:sz w:val="26"/>
                <w:szCs w:val="26"/>
              </w:rPr>
            </w:pPr>
            <w:r w:rsidRPr="00D86324">
              <w:rPr>
                <w:rFonts w:ascii="Times New Roman" w:hAnsi="Times New Roman"/>
                <w:b/>
                <w:bCs/>
                <w:color w:val="000000"/>
                <w:sz w:val="26"/>
                <w:szCs w:val="26"/>
              </w:rPr>
              <w:t>CHI BỔ SUNG CÓ MỤC TIÊU TỪ NGÂN SÁCH CẤP TỈNH</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b/>
                <w:bCs/>
                <w:color w:val="000000"/>
                <w:sz w:val="26"/>
                <w:szCs w:val="26"/>
              </w:rPr>
            </w:pPr>
            <w:r w:rsidRPr="00D86324">
              <w:rPr>
                <w:rFonts w:ascii="Times New Roman" w:hAnsi="Times New Roman"/>
                <w:b/>
                <w:bCs/>
                <w:color w:val="000000"/>
                <w:sz w:val="26"/>
                <w:szCs w:val="26"/>
              </w:rPr>
              <w:t>99.307.000</w:t>
            </w:r>
          </w:p>
        </w:tc>
      </w:tr>
      <w:tr w:rsidR="00476414" w:rsidRPr="00572561" w:rsidTr="006867D7">
        <w:trPr>
          <w:trHeight w:val="592"/>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1</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giáo dục và đào tạo</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9.198.000</w:t>
            </w:r>
          </w:p>
        </w:tc>
      </w:tr>
      <w:tr w:rsidR="00476414" w:rsidRPr="00572561" w:rsidTr="006867D7">
        <w:trPr>
          <w:trHeight w:val="592"/>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2</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sự nghiệp kinh tế</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2.125.000</w:t>
            </w:r>
          </w:p>
        </w:tc>
      </w:tr>
      <w:tr w:rsidR="00476414" w:rsidRPr="00572561" w:rsidTr="006867D7">
        <w:trPr>
          <w:trHeight w:val="592"/>
        </w:trPr>
        <w:tc>
          <w:tcPr>
            <w:tcW w:w="746" w:type="dxa"/>
            <w:tcBorders>
              <w:top w:val="nil"/>
              <w:left w:val="single" w:sz="4" w:space="0" w:color="auto"/>
              <w:bottom w:val="single" w:sz="4" w:space="0" w:color="auto"/>
              <w:right w:val="single" w:sz="4" w:space="0" w:color="auto"/>
            </w:tcBorders>
            <w:shd w:val="clear" w:color="000000" w:fill="FFFFFF"/>
            <w:noWrap/>
            <w:vAlign w:val="center"/>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3</w:t>
            </w:r>
          </w:p>
        </w:tc>
        <w:tc>
          <w:tcPr>
            <w:tcW w:w="6625" w:type="dxa"/>
            <w:tcBorders>
              <w:top w:val="single" w:sz="4" w:space="0" w:color="auto"/>
              <w:left w:val="nil"/>
              <w:bottom w:val="single" w:sz="4" w:space="0" w:color="auto"/>
              <w:right w:val="single" w:sz="4" w:space="0" w:color="auto"/>
            </w:tcBorders>
            <w:shd w:val="clear" w:color="000000" w:fill="FFFFFF"/>
            <w:vAlign w:val="center"/>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quản lý hành chính</w:t>
            </w:r>
          </w:p>
        </w:tc>
        <w:tc>
          <w:tcPr>
            <w:tcW w:w="1850" w:type="dxa"/>
            <w:tcBorders>
              <w:top w:val="nil"/>
              <w:left w:val="nil"/>
              <w:bottom w:val="single" w:sz="4" w:space="0" w:color="auto"/>
              <w:right w:val="single" w:sz="4" w:space="0" w:color="auto"/>
            </w:tcBorders>
            <w:shd w:val="clear" w:color="000000" w:fill="FFFFFF"/>
            <w:vAlign w:val="center"/>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5.150.000</w:t>
            </w:r>
          </w:p>
        </w:tc>
      </w:tr>
      <w:tr w:rsidR="00476414" w:rsidRPr="00572561" w:rsidTr="006867D7">
        <w:trPr>
          <w:trHeight w:val="592"/>
        </w:trPr>
        <w:tc>
          <w:tcPr>
            <w:tcW w:w="746" w:type="dxa"/>
            <w:tcBorders>
              <w:top w:val="nil"/>
              <w:left w:val="single" w:sz="4" w:space="0" w:color="auto"/>
              <w:bottom w:val="single" w:sz="4" w:space="0" w:color="auto"/>
              <w:right w:val="single" w:sz="4" w:space="0" w:color="auto"/>
            </w:tcBorders>
            <w:shd w:val="clear" w:color="000000" w:fill="FFFFFF"/>
            <w:noWrap/>
            <w:vAlign w:val="center"/>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4</w:t>
            </w:r>
          </w:p>
        </w:tc>
        <w:tc>
          <w:tcPr>
            <w:tcW w:w="6625" w:type="dxa"/>
            <w:tcBorders>
              <w:top w:val="single" w:sz="4" w:space="0" w:color="auto"/>
              <w:left w:val="nil"/>
              <w:bottom w:val="single" w:sz="4" w:space="0" w:color="auto"/>
              <w:right w:val="single" w:sz="4" w:space="0" w:color="auto"/>
            </w:tcBorders>
            <w:shd w:val="clear" w:color="000000" w:fill="FFFFFF"/>
            <w:vAlign w:val="center"/>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đảm bảo xã hội</w:t>
            </w:r>
          </w:p>
        </w:tc>
        <w:tc>
          <w:tcPr>
            <w:tcW w:w="1850" w:type="dxa"/>
            <w:tcBorders>
              <w:top w:val="nil"/>
              <w:left w:val="nil"/>
              <w:bottom w:val="single" w:sz="4" w:space="0" w:color="auto"/>
              <w:right w:val="single" w:sz="4" w:space="0" w:color="auto"/>
            </w:tcBorders>
            <w:shd w:val="clear" w:color="000000" w:fill="FFFFFF"/>
            <w:vAlign w:val="center"/>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11.424.000</w:t>
            </w:r>
          </w:p>
        </w:tc>
      </w:tr>
      <w:tr w:rsidR="00476414" w:rsidRPr="00572561" w:rsidTr="006867D7">
        <w:trPr>
          <w:trHeight w:val="592"/>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5</w:t>
            </w:r>
          </w:p>
        </w:tc>
        <w:tc>
          <w:tcPr>
            <w:tcW w:w="6625" w:type="dxa"/>
            <w:tcBorders>
              <w:top w:val="single" w:sz="4" w:space="0" w:color="auto"/>
              <w:left w:val="nil"/>
              <w:bottom w:val="single" w:sz="4" w:space="0" w:color="auto"/>
              <w:right w:val="single" w:sz="4" w:space="0" w:color="auto"/>
            </w:tcBorders>
            <w:shd w:val="clear" w:color="000000" w:fill="FFFFFF"/>
            <w:vAlign w:val="center"/>
            <w:hideMark/>
          </w:tcPr>
          <w:p w:rsidR="00476414" w:rsidRPr="00D86324" w:rsidRDefault="00476414" w:rsidP="006867D7">
            <w:pPr>
              <w:rPr>
                <w:rFonts w:ascii="Times New Roman" w:hAnsi="Times New Roman"/>
                <w:color w:val="000000"/>
                <w:sz w:val="26"/>
                <w:szCs w:val="26"/>
              </w:rPr>
            </w:pPr>
            <w:r w:rsidRPr="00D86324">
              <w:rPr>
                <w:rFonts w:ascii="Times New Roman" w:hAnsi="Times New Roman"/>
                <w:color w:val="000000"/>
                <w:sz w:val="26"/>
                <w:szCs w:val="26"/>
              </w:rPr>
              <w:t>Chi thực hiện chương trình mục tiêu quốc gia</w:t>
            </w:r>
          </w:p>
        </w:tc>
        <w:tc>
          <w:tcPr>
            <w:tcW w:w="1850" w:type="dxa"/>
            <w:tcBorders>
              <w:top w:val="nil"/>
              <w:left w:val="nil"/>
              <w:bottom w:val="single" w:sz="4" w:space="0" w:color="auto"/>
              <w:right w:val="single" w:sz="4" w:space="0" w:color="auto"/>
            </w:tcBorders>
            <w:shd w:val="clear" w:color="000000" w:fill="FFFFFF"/>
            <w:vAlign w:val="center"/>
            <w:hideMark/>
          </w:tcPr>
          <w:p w:rsidR="00476414" w:rsidRPr="00D86324" w:rsidRDefault="00476414" w:rsidP="006867D7">
            <w:pPr>
              <w:jc w:val="right"/>
              <w:rPr>
                <w:rFonts w:ascii="Times New Roman" w:hAnsi="Times New Roman"/>
                <w:color w:val="000000"/>
                <w:sz w:val="26"/>
                <w:szCs w:val="26"/>
              </w:rPr>
            </w:pPr>
            <w:r w:rsidRPr="00D86324">
              <w:rPr>
                <w:rFonts w:ascii="Times New Roman" w:hAnsi="Times New Roman"/>
                <w:color w:val="000000"/>
                <w:sz w:val="26"/>
                <w:szCs w:val="26"/>
              </w:rPr>
              <w:t>65.610.000</w:t>
            </w:r>
          </w:p>
        </w:tc>
      </w:tr>
      <w:tr w:rsidR="00476414" w:rsidRPr="00572561" w:rsidTr="006867D7">
        <w:trPr>
          <w:trHeight w:val="451"/>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476414" w:rsidRPr="00D86324" w:rsidRDefault="00476414" w:rsidP="006867D7">
            <w:pPr>
              <w:jc w:val="center"/>
              <w:rPr>
                <w:rFonts w:ascii="Times New Roman" w:hAnsi="Times New Roman"/>
                <w:color w:val="000000"/>
                <w:sz w:val="26"/>
                <w:szCs w:val="26"/>
              </w:rPr>
            </w:pPr>
            <w:r w:rsidRPr="00D86324">
              <w:rPr>
                <w:rFonts w:ascii="Times New Roman" w:hAnsi="Times New Roman"/>
                <w:color w:val="000000"/>
                <w:sz w:val="26"/>
                <w:szCs w:val="26"/>
              </w:rPr>
              <w:t>6</w:t>
            </w:r>
          </w:p>
        </w:tc>
        <w:tc>
          <w:tcPr>
            <w:tcW w:w="6625" w:type="dxa"/>
            <w:tcBorders>
              <w:top w:val="nil"/>
              <w:left w:val="nil"/>
              <w:bottom w:val="single" w:sz="4" w:space="0" w:color="auto"/>
              <w:right w:val="single" w:sz="4" w:space="0" w:color="auto"/>
            </w:tcBorders>
            <w:shd w:val="clear" w:color="auto" w:fill="auto"/>
            <w:noWrap/>
            <w:vAlign w:val="center"/>
            <w:hideMark/>
          </w:tcPr>
          <w:p w:rsidR="00476414" w:rsidRPr="00D86324" w:rsidRDefault="00476414" w:rsidP="006867D7">
            <w:pPr>
              <w:rPr>
                <w:rFonts w:ascii="Times New Roman" w:hAnsi="Times New Roman"/>
                <w:sz w:val="26"/>
                <w:szCs w:val="26"/>
              </w:rPr>
            </w:pPr>
            <w:r w:rsidRPr="00D86324">
              <w:rPr>
                <w:rFonts w:ascii="Times New Roman" w:hAnsi="Times New Roman"/>
                <w:sz w:val="26"/>
                <w:szCs w:val="26"/>
              </w:rPr>
              <w:t>Hỗ trợ chi đầu tư thực hiện chương trình nhiệm vụ</w:t>
            </w:r>
          </w:p>
        </w:tc>
        <w:tc>
          <w:tcPr>
            <w:tcW w:w="1850" w:type="dxa"/>
            <w:tcBorders>
              <w:top w:val="nil"/>
              <w:left w:val="nil"/>
              <w:bottom w:val="single" w:sz="4" w:space="0" w:color="auto"/>
              <w:right w:val="single" w:sz="4" w:space="0" w:color="auto"/>
            </w:tcBorders>
            <w:shd w:val="clear" w:color="auto" w:fill="auto"/>
            <w:noWrap/>
            <w:vAlign w:val="center"/>
            <w:hideMark/>
          </w:tcPr>
          <w:p w:rsidR="00476414" w:rsidRPr="00D86324" w:rsidRDefault="00476414" w:rsidP="006867D7">
            <w:pPr>
              <w:jc w:val="right"/>
              <w:rPr>
                <w:rFonts w:ascii="Times New Roman" w:hAnsi="Times New Roman"/>
                <w:sz w:val="26"/>
                <w:szCs w:val="26"/>
              </w:rPr>
            </w:pPr>
            <w:r w:rsidRPr="00D86324">
              <w:rPr>
                <w:rFonts w:ascii="Times New Roman" w:hAnsi="Times New Roman"/>
                <w:sz w:val="26"/>
                <w:szCs w:val="26"/>
              </w:rPr>
              <w:t xml:space="preserve">       5.800.000 </w:t>
            </w:r>
          </w:p>
        </w:tc>
      </w:tr>
    </w:tbl>
    <w:p w:rsidR="00476414" w:rsidRPr="00572561" w:rsidRDefault="00476414" w:rsidP="00476414">
      <w:pPr>
        <w:spacing w:before="120" w:after="240" w:line="360" w:lineRule="exact"/>
        <w:ind w:firstLine="720"/>
        <w:jc w:val="center"/>
        <w:rPr>
          <w:rFonts w:ascii="Times New Roman" w:hAnsi="Times New Roman"/>
          <w:i/>
          <w:lang w:val="es-AR"/>
        </w:rPr>
      </w:pPr>
      <w:r w:rsidRPr="00572561">
        <w:rPr>
          <w:rFonts w:ascii="Times New Roman" w:hAnsi="Times New Roman"/>
          <w:i/>
          <w:lang w:val="es-AR"/>
        </w:rPr>
        <w:t xml:space="preserve"> (Có biểu chi tiết kèm theo)</w:t>
      </w:r>
    </w:p>
    <w:p w:rsidR="008B7263" w:rsidRPr="00572561" w:rsidRDefault="008B7263" w:rsidP="001E3E4B">
      <w:pPr>
        <w:spacing w:before="120" w:after="120"/>
        <w:ind w:firstLine="720"/>
        <w:jc w:val="both"/>
        <w:rPr>
          <w:rFonts w:ascii="Times New Roman" w:hAnsi="Times New Roman"/>
          <w:lang w:val="es-AR"/>
        </w:rPr>
      </w:pPr>
      <w:r w:rsidRPr="00572561">
        <w:rPr>
          <w:rFonts w:ascii="Times New Roman" w:hAnsi="Times New Roman"/>
          <w:b/>
          <w:bCs/>
          <w:lang w:val="es-AR"/>
        </w:rPr>
        <w:t xml:space="preserve">Điều </w:t>
      </w:r>
      <w:r w:rsidR="00476414" w:rsidRPr="00572561">
        <w:rPr>
          <w:rFonts w:ascii="Times New Roman" w:hAnsi="Times New Roman"/>
          <w:b/>
          <w:bCs/>
          <w:lang w:val="es-AR"/>
        </w:rPr>
        <w:t>2</w:t>
      </w:r>
      <w:r w:rsidRPr="00572561">
        <w:rPr>
          <w:rFonts w:ascii="Times New Roman" w:hAnsi="Times New Roman"/>
          <w:b/>
          <w:bCs/>
          <w:lang w:val="es-AR"/>
        </w:rPr>
        <w:t>.</w:t>
      </w:r>
      <w:r w:rsidRPr="00572561">
        <w:rPr>
          <w:rFonts w:ascii="Times New Roman" w:hAnsi="Times New Roman"/>
          <w:lang w:val="es-AR"/>
        </w:rPr>
        <w:t xml:space="preserve"> Tổ chức thực hiện.</w:t>
      </w:r>
    </w:p>
    <w:p w:rsidR="008B7263" w:rsidRPr="00572561" w:rsidRDefault="009E3641" w:rsidP="001E3E4B">
      <w:pPr>
        <w:spacing w:before="120" w:after="120"/>
        <w:ind w:firstLine="720"/>
        <w:jc w:val="both"/>
        <w:rPr>
          <w:rFonts w:ascii="Times New Roman" w:hAnsi="Times New Roman"/>
          <w:lang w:val="es-AR"/>
        </w:rPr>
      </w:pPr>
      <w:r w:rsidRPr="00572561">
        <w:rPr>
          <w:rFonts w:ascii="Times New Roman" w:hAnsi="Times New Roman"/>
          <w:lang w:val="es-AR"/>
        </w:rPr>
        <w:t>1. Giao Ủy</w:t>
      </w:r>
      <w:r w:rsidR="008B7263" w:rsidRPr="00572561">
        <w:rPr>
          <w:rFonts w:ascii="Times New Roman" w:hAnsi="Times New Roman"/>
          <w:lang w:val="es-AR"/>
        </w:rPr>
        <w:t xml:space="preserve"> ban nhân dân huyện tổ chức quản lý, </w:t>
      </w:r>
      <w:r w:rsidR="00A87434" w:rsidRPr="00572561">
        <w:rPr>
          <w:rFonts w:ascii="Times New Roman" w:hAnsi="Times New Roman"/>
          <w:lang w:val="es-AR"/>
        </w:rPr>
        <w:t>triển khai thực hiện các nội dung đúng mục đích, có hiệu quả</w:t>
      </w:r>
      <w:r w:rsidR="008B7263" w:rsidRPr="00572561">
        <w:rPr>
          <w:rFonts w:ascii="Times New Roman" w:hAnsi="Times New Roman"/>
          <w:lang w:val="es-AR"/>
        </w:rPr>
        <w:t>.</w:t>
      </w:r>
    </w:p>
    <w:p w:rsidR="008B7263" w:rsidRPr="00572561" w:rsidRDefault="008B7263" w:rsidP="001E3E4B">
      <w:pPr>
        <w:spacing w:before="120" w:after="120"/>
        <w:ind w:firstLine="720"/>
        <w:jc w:val="both"/>
        <w:rPr>
          <w:rFonts w:ascii="Times New Roman" w:hAnsi="Times New Roman"/>
          <w:lang w:val="es-AR"/>
        </w:rPr>
      </w:pPr>
      <w:r w:rsidRPr="00572561">
        <w:rPr>
          <w:rFonts w:ascii="Times New Roman" w:hAnsi="Times New Roman"/>
          <w:lang w:val="es-AR"/>
        </w:rPr>
        <w:t>2. Thường trực Hội đồng nhân dân, các Ban của Hội đồng nhân dân, đại biểu Hội đồng nhân dân huyện, HĐND các xã, thị trấn có trách nhiệm giám sát việc thực hiện Nghị quyết này.</w:t>
      </w:r>
    </w:p>
    <w:p w:rsidR="00AF5D28" w:rsidRPr="00572561" w:rsidRDefault="008B7263" w:rsidP="002924FD">
      <w:pPr>
        <w:spacing w:before="120" w:after="240"/>
        <w:ind w:firstLine="720"/>
        <w:jc w:val="both"/>
        <w:rPr>
          <w:rFonts w:ascii="Times New Roman" w:hAnsi="Times New Roman"/>
          <w:lang w:val="es-AR"/>
        </w:rPr>
      </w:pPr>
      <w:r w:rsidRPr="00572561">
        <w:rPr>
          <w:rFonts w:ascii="Times New Roman" w:hAnsi="Times New Roman"/>
          <w:lang w:val="es-AR"/>
        </w:rPr>
        <w:t>Nghị quyết này đã được Hội đồng nhân dân huyện Na</w:t>
      </w:r>
      <w:r w:rsidR="0020367A" w:rsidRPr="00572561">
        <w:rPr>
          <w:rFonts w:ascii="Times New Roman" w:hAnsi="Times New Roman"/>
          <w:lang w:val="es-AR"/>
        </w:rPr>
        <w:t xml:space="preserve"> Rì khoá XX nhiệm kỳ 20</w:t>
      </w:r>
      <w:r w:rsidR="0046088A" w:rsidRPr="00572561">
        <w:rPr>
          <w:rFonts w:ascii="Times New Roman" w:hAnsi="Times New Roman"/>
          <w:lang w:val="es-AR"/>
        </w:rPr>
        <w:t>21</w:t>
      </w:r>
      <w:r w:rsidR="0020367A" w:rsidRPr="00572561">
        <w:rPr>
          <w:rFonts w:ascii="Times New Roman" w:hAnsi="Times New Roman"/>
          <w:lang w:val="es-AR"/>
        </w:rPr>
        <w:t>-202</w:t>
      </w:r>
      <w:r w:rsidR="0046088A" w:rsidRPr="00572561">
        <w:rPr>
          <w:rFonts w:ascii="Times New Roman" w:hAnsi="Times New Roman"/>
          <w:lang w:val="es-AR"/>
        </w:rPr>
        <w:t>6</w:t>
      </w:r>
      <w:r w:rsidRPr="00572561">
        <w:rPr>
          <w:rFonts w:ascii="Times New Roman" w:hAnsi="Times New Roman"/>
          <w:lang w:val="es-AR"/>
        </w:rPr>
        <w:t xml:space="preserve"> kỳ họp </w:t>
      </w:r>
      <w:r w:rsidR="0046088A" w:rsidRPr="00572561">
        <w:rPr>
          <w:rFonts w:ascii="Times New Roman" w:hAnsi="Times New Roman"/>
          <w:lang w:val="es-AR"/>
        </w:rPr>
        <w:t xml:space="preserve">thứ </w:t>
      </w:r>
      <w:r w:rsidR="00C610A6" w:rsidRPr="00572561">
        <w:rPr>
          <w:rFonts w:ascii="Times New Roman" w:hAnsi="Times New Roman"/>
          <w:lang w:val="es-AR"/>
        </w:rPr>
        <w:t xml:space="preserve">25 </w:t>
      </w:r>
      <w:r w:rsidRPr="00572561">
        <w:rPr>
          <w:rFonts w:ascii="Times New Roman" w:hAnsi="Times New Roman"/>
          <w:lang w:val="es-AR"/>
        </w:rPr>
        <w:t xml:space="preserve">thông qua ngày </w:t>
      </w:r>
      <w:r w:rsidR="00FA57C2" w:rsidRPr="00572561">
        <w:rPr>
          <w:rFonts w:ascii="Times New Roman" w:hAnsi="Times New Roman"/>
          <w:lang w:val="es-AR"/>
        </w:rPr>
        <w:t xml:space="preserve">   </w:t>
      </w:r>
      <w:r w:rsidR="008A6F25" w:rsidRPr="00572561">
        <w:rPr>
          <w:rFonts w:ascii="Times New Roman" w:hAnsi="Times New Roman"/>
          <w:lang w:val="es-AR"/>
        </w:rPr>
        <w:t xml:space="preserve"> </w:t>
      </w:r>
      <w:r w:rsidR="009D5C0A" w:rsidRPr="00572561">
        <w:rPr>
          <w:rFonts w:ascii="Times New Roman" w:hAnsi="Times New Roman"/>
          <w:lang w:val="es-AR"/>
        </w:rPr>
        <w:t xml:space="preserve">tháng </w:t>
      </w:r>
      <w:r w:rsidR="001E3E4B" w:rsidRPr="00572561">
        <w:rPr>
          <w:rFonts w:ascii="Times New Roman" w:hAnsi="Times New Roman"/>
          <w:lang w:val="es-AR"/>
        </w:rPr>
        <w:t>12</w:t>
      </w:r>
      <w:r w:rsidR="009D5C0A" w:rsidRPr="00572561">
        <w:rPr>
          <w:rFonts w:ascii="Times New Roman" w:hAnsi="Times New Roman"/>
          <w:lang w:val="es-AR"/>
        </w:rPr>
        <w:t xml:space="preserve"> năm 20</w:t>
      </w:r>
      <w:r w:rsidR="00466587" w:rsidRPr="00572561">
        <w:rPr>
          <w:rFonts w:ascii="Times New Roman" w:hAnsi="Times New Roman"/>
          <w:lang w:val="es-AR"/>
        </w:rPr>
        <w:t>2</w:t>
      </w:r>
      <w:r w:rsidR="00C610A6" w:rsidRPr="00572561">
        <w:rPr>
          <w:rFonts w:ascii="Times New Roman" w:hAnsi="Times New Roman"/>
          <w:lang w:val="es-AR"/>
        </w:rPr>
        <w:t>4</w:t>
      </w:r>
      <w:r w:rsidRPr="00572561">
        <w:rPr>
          <w:rFonts w:ascii="Times New Roman" w:hAnsi="Times New Roman"/>
          <w:lang w:val="es-AR"/>
        </w:rPr>
        <w:t>./.</w:t>
      </w:r>
    </w:p>
    <w:tbl>
      <w:tblPr>
        <w:tblW w:w="9214" w:type="dxa"/>
        <w:tblInd w:w="108" w:type="dxa"/>
        <w:tblLook w:val="01E0" w:firstRow="1" w:lastRow="1" w:firstColumn="1" w:lastColumn="1" w:noHBand="0" w:noVBand="0"/>
      </w:tblPr>
      <w:tblGrid>
        <w:gridCol w:w="5954"/>
        <w:gridCol w:w="3260"/>
      </w:tblGrid>
      <w:tr w:rsidR="0017686B" w:rsidRPr="00742C2E" w:rsidTr="001A21DA">
        <w:trPr>
          <w:trHeight w:val="1777"/>
        </w:trPr>
        <w:tc>
          <w:tcPr>
            <w:tcW w:w="5954" w:type="dxa"/>
          </w:tcPr>
          <w:p w:rsidR="0017686B" w:rsidRDefault="0017686B" w:rsidP="002924FD">
            <w:pPr>
              <w:jc w:val="both"/>
              <w:rPr>
                <w:rFonts w:ascii="Times New Roman" w:hAnsi="Times New Roman"/>
                <w:b/>
                <w:bCs/>
                <w:sz w:val="24"/>
                <w:szCs w:val="24"/>
                <w:lang w:val="es-AR"/>
              </w:rPr>
            </w:pPr>
            <w:r w:rsidRPr="00742C2E">
              <w:rPr>
                <w:rFonts w:ascii="Times New Roman" w:hAnsi="Times New Roman"/>
                <w:b/>
                <w:bCs/>
                <w:i/>
                <w:iCs/>
                <w:sz w:val="24"/>
                <w:szCs w:val="24"/>
                <w:lang w:val="es-AR"/>
              </w:rPr>
              <w:t>Nơi nhận:</w:t>
            </w:r>
            <w:r w:rsidRPr="00742C2E">
              <w:rPr>
                <w:rFonts w:ascii="Times New Roman" w:hAnsi="Times New Roman"/>
                <w:b/>
                <w:bCs/>
                <w:sz w:val="24"/>
                <w:szCs w:val="24"/>
                <w:lang w:val="es-AR"/>
              </w:rPr>
              <w:t xml:space="preserve"> </w:t>
            </w:r>
          </w:p>
          <w:p w:rsidR="0017686B" w:rsidRPr="00914CAC" w:rsidRDefault="0017686B" w:rsidP="002924FD">
            <w:pPr>
              <w:jc w:val="both"/>
              <w:rPr>
                <w:rFonts w:ascii="Times New Roman" w:hAnsi="Times New Roman"/>
                <w:bCs/>
                <w:i/>
                <w:sz w:val="22"/>
                <w:szCs w:val="22"/>
                <w:lang w:val="es-AR"/>
              </w:rPr>
            </w:pPr>
            <w:r w:rsidRPr="00914CAC">
              <w:rPr>
                <w:rFonts w:ascii="Times New Roman" w:hAnsi="Times New Roman"/>
                <w:bCs/>
                <w:i/>
                <w:sz w:val="22"/>
                <w:szCs w:val="22"/>
                <w:lang w:val="es-AR"/>
              </w:rPr>
              <w:t>Gửi bản giấy:</w:t>
            </w:r>
          </w:p>
          <w:p w:rsidR="0017686B" w:rsidRPr="00914CAC" w:rsidRDefault="0017686B" w:rsidP="002924FD">
            <w:pPr>
              <w:jc w:val="both"/>
              <w:rPr>
                <w:rFonts w:ascii="Times New Roman" w:hAnsi="Times New Roman"/>
                <w:bCs/>
                <w:sz w:val="22"/>
                <w:szCs w:val="22"/>
                <w:lang w:val="es-AR"/>
              </w:rPr>
            </w:pPr>
            <w:r w:rsidRPr="00C950CC">
              <w:rPr>
                <w:rFonts w:ascii="Times New Roman" w:hAnsi="Times New Roman"/>
                <w:bCs/>
                <w:sz w:val="22"/>
                <w:szCs w:val="22"/>
                <w:lang w:val="es-AR"/>
              </w:rPr>
              <w:t>-</w:t>
            </w:r>
            <w:r w:rsidRPr="00914CAC">
              <w:rPr>
                <w:rFonts w:ascii="Times New Roman" w:hAnsi="Times New Roman"/>
                <w:bCs/>
                <w:i/>
                <w:sz w:val="22"/>
                <w:szCs w:val="22"/>
                <w:lang w:val="es-AR"/>
              </w:rPr>
              <w:t xml:space="preserve"> </w:t>
            </w:r>
            <w:r w:rsidRPr="00914CAC">
              <w:rPr>
                <w:rFonts w:ascii="Times New Roman" w:hAnsi="Times New Roman"/>
                <w:bCs/>
                <w:sz w:val="22"/>
                <w:szCs w:val="22"/>
                <w:lang w:val="es-AR"/>
              </w:rPr>
              <w:t>TT HĐND, UBND tỉnh (b/c);</w:t>
            </w:r>
          </w:p>
          <w:p w:rsidR="0017686B" w:rsidRPr="00914CAC" w:rsidRDefault="0017686B" w:rsidP="002924FD">
            <w:pPr>
              <w:jc w:val="both"/>
              <w:rPr>
                <w:rFonts w:ascii="Times New Roman" w:hAnsi="Times New Roman"/>
                <w:b/>
                <w:bCs/>
                <w:sz w:val="22"/>
                <w:szCs w:val="22"/>
                <w:lang w:val="es-AR"/>
              </w:rPr>
            </w:pPr>
            <w:r w:rsidRPr="00914CAC">
              <w:rPr>
                <w:rFonts w:ascii="Times New Roman" w:hAnsi="Times New Roman"/>
                <w:sz w:val="22"/>
                <w:szCs w:val="22"/>
                <w:lang w:val="es-AR"/>
              </w:rPr>
              <w:t>- TT HU, HĐND, UBND, UBMTTQ huyện;</w:t>
            </w:r>
          </w:p>
          <w:p w:rsidR="0017686B" w:rsidRPr="00914CAC" w:rsidRDefault="00A15FFF" w:rsidP="002924FD">
            <w:pPr>
              <w:jc w:val="both"/>
              <w:rPr>
                <w:rFonts w:ascii="Times New Roman" w:hAnsi="Times New Roman"/>
                <w:sz w:val="22"/>
                <w:szCs w:val="22"/>
                <w:lang w:val="es-AR"/>
              </w:rPr>
            </w:pPr>
            <w:r>
              <w:rPr>
                <w:rFonts w:ascii="Times New Roman" w:hAnsi="Times New Roman"/>
                <w:sz w:val="22"/>
                <w:szCs w:val="22"/>
                <w:lang w:val="es-AR"/>
              </w:rPr>
              <w:t>- ĐB HĐND huyện khoá X</w:t>
            </w:r>
            <w:r w:rsidR="0017686B" w:rsidRPr="00914CAC">
              <w:rPr>
                <w:rFonts w:ascii="Times New Roman" w:hAnsi="Times New Roman"/>
                <w:sz w:val="22"/>
                <w:szCs w:val="22"/>
                <w:lang w:val="es-AR"/>
              </w:rPr>
              <w:t>X;</w:t>
            </w:r>
          </w:p>
          <w:p w:rsidR="0017686B" w:rsidRPr="00914CAC" w:rsidRDefault="0017686B" w:rsidP="002924FD">
            <w:pPr>
              <w:jc w:val="both"/>
              <w:rPr>
                <w:rFonts w:ascii="Times New Roman" w:hAnsi="Times New Roman"/>
                <w:sz w:val="22"/>
                <w:szCs w:val="22"/>
                <w:lang w:val="es-AR"/>
              </w:rPr>
            </w:pPr>
            <w:r>
              <w:rPr>
                <w:rFonts w:ascii="Times New Roman" w:hAnsi="Times New Roman"/>
                <w:sz w:val="22"/>
                <w:szCs w:val="22"/>
                <w:lang w:val="es-AR"/>
              </w:rPr>
              <w:t>- Các cơ quan, ban</w:t>
            </w:r>
            <w:r w:rsidRPr="00914CAC">
              <w:rPr>
                <w:rFonts w:ascii="Times New Roman" w:hAnsi="Times New Roman"/>
                <w:sz w:val="22"/>
                <w:szCs w:val="22"/>
                <w:lang w:val="es-AR"/>
              </w:rPr>
              <w:t xml:space="preserve"> ngành, đoàn thể huyện;</w:t>
            </w:r>
          </w:p>
          <w:p w:rsidR="0017686B" w:rsidRPr="00914CAC" w:rsidRDefault="0017686B" w:rsidP="002924FD">
            <w:pPr>
              <w:jc w:val="both"/>
              <w:rPr>
                <w:rFonts w:ascii="Times New Roman" w:hAnsi="Times New Roman"/>
                <w:sz w:val="22"/>
                <w:szCs w:val="22"/>
              </w:rPr>
            </w:pPr>
            <w:r w:rsidRPr="00914CAC">
              <w:rPr>
                <w:rFonts w:ascii="Times New Roman" w:hAnsi="Times New Roman"/>
                <w:sz w:val="22"/>
                <w:szCs w:val="22"/>
                <w:lang w:val="es-AR"/>
              </w:rPr>
              <w:t xml:space="preserve">- HĐND, UBND các xã, thị </w:t>
            </w:r>
            <w:r w:rsidRPr="00914CAC">
              <w:rPr>
                <w:rFonts w:ascii="Times New Roman" w:hAnsi="Times New Roman"/>
                <w:sz w:val="22"/>
                <w:szCs w:val="22"/>
              </w:rPr>
              <w:t>trấn;</w:t>
            </w:r>
          </w:p>
          <w:p w:rsidR="00FC34BC" w:rsidRDefault="0017686B" w:rsidP="002924FD">
            <w:pPr>
              <w:jc w:val="both"/>
              <w:rPr>
                <w:rFonts w:ascii="Times New Roman" w:hAnsi="Times New Roman"/>
                <w:sz w:val="22"/>
                <w:szCs w:val="22"/>
              </w:rPr>
            </w:pPr>
            <w:r w:rsidRPr="00914CAC">
              <w:rPr>
                <w:rFonts w:ascii="Times New Roman" w:hAnsi="Times New Roman"/>
                <w:sz w:val="22"/>
                <w:szCs w:val="22"/>
              </w:rPr>
              <w:t>- Lãnh</w:t>
            </w:r>
            <w:r w:rsidR="00D82EF0">
              <w:rPr>
                <w:rFonts w:ascii="Times New Roman" w:hAnsi="Times New Roman"/>
                <w:sz w:val="22"/>
                <w:szCs w:val="22"/>
              </w:rPr>
              <w:t xml:space="preserve"> đạo VP</w:t>
            </w:r>
            <w:r w:rsidRPr="00914CAC">
              <w:rPr>
                <w:rFonts w:ascii="Times New Roman" w:hAnsi="Times New Roman"/>
                <w:sz w:val="22"/>
                <w:szCs w:val="22"/>
              </w:rPr>
              <w:t>;</w:t>
            </w:r>
          </w:p>
          <w:p w:rsidR="0017686B" w:rsidRPr="00742C2E" w:rsidRDefault="0017686B" w:rsidP="002924FD">
            <w:pPr>
              <w:jc w:val="both"/>
              <w:rPr>
                <w:rFonts w:ascii="Times New Roman" w:hAnsi="Times New Roman"/>
                <w:color w:val="000000"/>
                <w:lang w:val="es-AR"/>
              </w:rPr>
            </w:pPr>
            <w:r w:rsidRPr="00914CAC">
              <w:rPr>
                <w:rFonts w:ascii="Times New Roman" w:hAnsi="Times New Roman"/>
                <w:sz w:val="22"/>
                <w:szCs w:val="22"/>
              </w:rPr>
              <w:t>- Lưu</w:t>
            </w:r>
            <w:r>
              <w:rPr>
                <w:rFonts w:ascii="Times New Roman" w:hAnsi="Times New Roman"/>
                <w:sz w:val="22"/>
                <w:szCs w:val="22"/>
              </w:rPr>
              <w:t>:</w:t>
            </w:r>
            <w:r w:rsidRPr="00914CAC">
              <w:rPr>
                <w:rFonts w:ascii="Times New Roman" w:hAnsi="Times New Roman"/>
                <w:sz w:val="22"/>
                <w:szCs w:val="22"/>
              </w:rPr>
              <w:t xml:space="preserve"> VT, </w:t>
            </w:r>
            <w:r w:rsidR="00031C5A">
              <w:rPr>
                <w:rFonts w:ascii="Times New Roman" w:hAnsi="Times New Roman"/>
                <w:sz w:val="22"/>
                <w:szCs w:val="22"/>
              </w:rPr>
              <w:t xml:space="preserve">KT, </w:t>
            </w:r>
            <w:r>
              <w:rPr>
                <w:rFonts w:ascii="Times New Roman" w:hAnsi="Times New Roman"/>
                <w:sz w:val="22"/>
                <w:szCs w:val="22"/>
              </w:rPr>
              <w:t>CV HĐND</w:t>
            </w:r>
            <w:r w:rsidRPr="00914CAC">
              <w:rPr>
                <w:rFonts w:ascii="Times New Roman" w:hAnsi="Times New Roman"/>
                <w:sz w:val="22"/>
                <w:szCs w:val="22"/>
              </w:rPr>
              <w:t>.</w:t>
            </w:r>
          </w:p>
        </w:tc>
        <w:tc>
          <w:tcPr>
            <w:tcW w:w="3260" w:type="dxa"/>
          </w:tcPr>
          <w:p w:rsidR="0017686B" w:rsidRDefault="0017686B" w:rsidP="00C950CC">
            <w:pPr>
              <w:spacing w:before="20" w:line="240" w:lineRule="atLeast"/>
              <w:jc w:val="center"/>
              <w:rPr>
                <w:rFonts w:ascii="Times New Roman" w:hAnsi="Times New Roman"/>
                <w:b/>
                <w:color w:val="000000"/>
                <w:sz w:val="26"/>
                <w:szCs w:val="26"/>
                <w:lang w:val="es-AR"/>
              </w:rPr>
            </w:pPr>
            <w:r w:rsidRPr="00742C2E">
              <w:rPr>
                <w:rFonts w:ascii="Times New Roman" w:hAnsi="Times New Roman"/>
                <w:b/>
                <w:color w:val="000000"/>
                <w:sz w:val="26"/>
                <w:szCs w:val="26"/>
                <w:lang w:val="es-AR"/>
              </w:rPr>
              <w:t>CHỦ TỊCH</w:t>
            </w:r>
          </w:p>
          <w:p w:rsidR="0017686B" w:rsidRPr="00742C2E" w:rsidRDefault="0017686B" w:rsidP="00742C2E">
            <w:pPr>
              <w:spacing w:line="240" w:lineRule="atLeast"/>
              <w:jc w:val="center"/>
              <w:rPr>
                <w:rFonts w:ascii="Times New Roman" w:hAnsi="Times New Roman"/>
                <w:b/>
                <w:color w:val="000000"/>
                <w:lang w:val="es-AR"/>
              </w:rPr>
            </w:pPr>
          </w:p>
          <w:p w:rsidR="0017686B" w:rsidRDefault="0017686B" w:rsidP="00742C2E">
            <w:pPr>
              <w:spacing w:line="240" w:lineRule="atLeast"/>
              <w:jc w:val="center"/>
              <w:rPr>
                <w:rFonts w:ascii="Times New Roman" w:hAnsi="Times New Roman"/>
                <w:b/>
                <w:color w:val="000000"/>
                <w:lang w:val="es-AR"/>
              </w:rPr>
            </w:pPr>
          </w:p>
          <w:p w:rsidR="0017686B" w:rsidRPr="00742C2E" w:rsidRDefault="0017686B" w:rsidP="00742C2E">
            <w:pPr>
              <w:spacing w:line="240" w:lineRule="atLeast"/>
              <w:jc w:val="center"/>
              <w:rPr>
                <w:rFonts w:ascii="Times New Roman" w:hAnsi="Times New Roman"/>
                <w:b/>
                <w:color w:val="000000"/>
                <w:lang w:val="es-AR"/>
              </w:rPr>
            </w:pPr>
          </w:p>
          <w:p w:rsidR="0017686B" w:rsidRPr="000775E5" w:rsidRDefault="0017686B" w:rsidP="00742C2E">
            <w:pPr>
              <w:spacing w:line="240" w:lineRule="atLeast"/>
              <w:jc w:val="center"/>
              <w:rPr>
                <w:rFonts w:ascii="Times New Roman" w:hAnsi="Times New Roman"/>
                <w:b/>
                <w:color w:val="000000"/>
                <w:sz w:val="40"/>
                <w:lang w:val="es-AR"/>
              </w:rPr>
            </w:pPr>
          </w:p>
          <w:p w:rsidR="0046088A" w:rsidRDefault="0046088A" w:rsidP="00742C2E">
            <w:pPr>
              <w:spacing w:line="240" w:lineRule="atLeast"/>
              <w:jc w:val="center"/>
              <w:rPr>
                <w:rFonts w:ascii="Times New Roman" w:hAnsi="Times New Roman"/>
                <w:b/>
                <w:color w:val="000000"/>
                <w:lang w:val="es-AR"/>
              </w:rPr>
            </w:pPr>
          </w:p>
          <w:p w:rsidR="0017686B" w:rsidRPr="00742C2E" w:rsidRDefault="00CA0354" w:rsidP="00CA0354">
            <w:pPr>
              <w:spacing w:line="240" w:lineRule="atLeast"/>
              <w:jc w:val="center"/>
              <w:rPr>
                <w:rFonts w:ascii="Times New Roman" w:hAnsi="Times New Roman"/>
                <w:b/>
                <w:color w:val="000000"/>
                <w:lang w:val="es-AR"/>
              </w:rPr>
            </w:pPr>
            <w:r>
              <w:rPr>
                <w:rFonts w:ascii="Times New Roman" w:hAnsi="Times New Roman"/>
                <w:b/>
                <w:color w:val="000000"/>
                <w:lang w:val="es-AR"/>
              </w:rPr>
              <w:t>Nông Văn Nguyên</w:t>
            </w:r>
          </w:p>
        </w:tc>
      </w:tr>
    </w:tbl>
    <w:p w:rsidR="0020367A" w:rsidRPr="008A6F25" w:rsidRDefault="0020367A" w:rsidP="008B7263">
      <w:pPr>
        <w:spacing w:before="120" w:after="120" w:line="240" w:lineRule="atLeast"/>
        <w:jc w:val="both"/>
        <w:rPr>
          <w:rFonts w:ascii="Times New Roman" w:hAnsi="Times New Roman"/>
          <w:color w:val="000000"/>
          <w:lang w:val="es-AR"/>
        </w:rPr>
      </w:pPr>
    </w:p>
    <w:p w:rsidR="008B7263" w:rsidRPr="00DD712C" w:rsidRDefault="008B7263" w:rsidP="00DD712C">
      <w:pPr>
        <w:jc w:val="both"/>
        <w:rPr>
          <w:rFonts w:ascii="Times New Roman" w:hAnsi="Times New Roman"/>
          <w:b/>
          <w:bCs/>
        </w:rPr>
      </w:pPr>
    </w:p>
    <w:sectPr w:rsidR="008B7263" w:rsidRPr="00DD712C" w:rsidSect="00572561">
      <w:headerReference w:type="default" r:id="rId9"/>
      <w:type w:val="continuous"/>
      <w:pgSz w:w="11906" w:h="16838" w:code="9"/>
      <w:pgMar w:top="1134" w:right="1021" w:bottom="1134" w:left="1701" w:header="284" w:footer="28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AA" w:rsidRDefault="00E67BAA" w:rsidP="006D53EB">
      <w:r>
        <w:separator/>
      </w:r>
    </w:p>
  </w:endnote>
  <w:endnote w:type="continuationSeparator" w:id="0">
    <w:p w:rsidR="00E67BAA" w:rsidRDefault="00E67BAA" w:rsidP="006D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AA" w:rsidRDefault="00E67BAA" w:rsidP="006D53EB">
      <w:r>
        <w:separator/>
      </w:r>
    </w:p>
  </w:footnote>
  <w:footnote w:type="continuationSeparator" w:id="0">
    <w:p w:rsidR="00E67BAA" w:rsidRDefault="00E67BAA" w:rsidP="006D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EB" w:rsidRPr="006E53C4" w:rsidRDefault="006D53EB">
    <w:pPr>
      <w:pStyle w:val="utrang"/>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49C1"/>
    <w:multiLevelType w:val="hybridMultilevel"/>
    <w:tmpl w:val="7858395E"/>
    <w:lvl w:ilvl="0" w:tplc="E3109BC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27AB03F7"/>
    <w:multiLevelType w:val="hybridMultilevel"/>
    <w:tmpl w:val="DC683FEE"/>
    <w:lvl w:ilvl="0" w:tplc="C1F8FB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B47948"/>
    <w:multiLevelType w:val="hybridMultilevel"/>
    <w:tmpl w:val="A1E67E74"/>
    <w:lvl w:ilvl="0" w:tplc="F8C2A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E61DF"/>
    <w:multiLevelType w:val="hybridMultilevel"/>
    <w:tmpl w:val="E390BF20"/>
    <w:lvl w:ilvl="0" w:tplc="07627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D979A4"/>
    <w:multiLevelType w:val="hybridMultilevel"/>
    <w:tmpl w:val="D966B70E"/>
    <w:lvl w:ilvl="0" w:tplc="1EBC87BC">
      <w:start w:val="1"/>
      <w:numFmt w:val="decimal"/>
      <w:lvlText w:val="%1."/>
      <w:lvlJc w:val="left"/>
      <w:pPr>
        <w:ind w:left="1625" w:hanging="945"/>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09"/>
    <w:rsid w:val="000005F2"/>
    <w:rsid w:val="00005A5D"/>
    <w:rsid w:val="00016EBF"/>
    <w:rsid w:val="00021026"/>
    <w:rsid w:val="00025555"/>
    <w:rsid w:val="000270A0"/>
    <w:rsid w:val="000274CF"/>
    <w:rsid w:val="00031C5A"/>
    <w:rsid w:val="000373D9"/>
    <w:rsid w:val="00047806"/>
    <w:rsid w:val="00054EC2"/>
    <w:rsid w:val="0006147E"/>
    <w:rsid w:val="0006289E"/>
    <w:rsid w:val="000674E2"/>
    <w:rsid w:val="0007071B"/>
    <w:rsid w:val="0007217F"/>
    <w:rsid w:val="000775E5"/>
    <w:rsid w:val="00083753"/>
    <w:rsid w:val="00084C12"/>
    <w:rsid w:val="00095680"/>
    <w:rsid w:val="000A4A30"/>
    <w:rsid w:val="000A79ED"/>
    <w:rsid w:val="000A7E8E"/>
    <w:rsid w:val="000B04ED"/>
    <w:rsid w:val="000B25EC"/>
    <w:rsid w:val="000B268D"/>
    <w:rsid w:val="000B38D1"/>
    <w:rsid w:val="000B4175"/>
    <w:rsid w:val="000B53AD"/>
    <w:rsid w:val="000D07D3"/>
    <w:rsid w:val="000D4E35"/>
    <w:rsid w:val="000E3EF2"/>
    <w:rsid w:val="000E67AF"/>
    <w:rsid w:val="000F19E8"/>
    <w:rsid w:val="000F62A0"/>
    <w:rsid w:val="000F65B9"/>
    <w:rsid w:val="00110F18"/>
    <w:rsid w:val="0011293B"/>
    <w:rsid w:val="00117FD9"/>
    <w:rsid w:val="00122957"/>
    <w:rsid w:val="00132C0B"/>
    <w:rsid w:val="0013415D"/>
    <w:rsid w:val="00136F37"/>
    <w:rsid w:val="00163284"/>
    <w:rsid w:val="00164A04"/>
    <w:rsid w:val="00165EB3"/>
    <w:rsid w:val="0017502D"/>
    <w:rsid w:val="0017686B"/>
    <w:rsid w:val="00183927"/>
    <w:rsid w:val="001848E9"/>
    <w:rsid w:val="0019104A"/>
    <w:rsid w:val="00196999"/>
    <w:rsid w:val="001A21DA"/>
    <w:rsid w:val="001A6DA4"/>
    <w:rsid w:val="001D0DC5"/>
    <w:rsid w:val="001D4CF8"/>
    <w:rsid w:val="001E3E4B"/>
    <w:rsid w:val="001E416B"/>
    <w:rsid w:val="0020367A"/>
    <w:rsid w:val="0021054E"/>
    <w:rsid w:val="00215C85"/>
    <w:rsid w:val="00226995"/>
    <w:rsid w:val="00242AEA"/>
    <w:rsid w:val="00255035"/>
    <w:rsid w:val="002721BE"/>
    <w:rsid w:val="00272A8E"/>
    <w:rsid w:val="00291FAB"/>
    <w:rsid w:val="002924FD"/>
    <w:rsid w:val="00296095"/>
    <w:rsid w:val="002B4C96"/>
    <w:rsid w:val="002B5C0A"/>
    <w:rsid w:val="002C0CEC"/>
    <w:rsid w:val="002C23DD"/>
    <w:rsid w:val="002C4224"/>
    <w:rsid w:val="002C71BB"/>
    <w:rsid w:val="002D0B0C"/>
    <w:rsid w:val="002D129E"/>
    <w:rsid w:val="002D492D"/>
    <w:rsid w:val="002E1328"/>
    <w:rsid w:val="002E6734"/>
    <w:rsid w:val="00303E62"/>
    <w:rsid w:val="00304C66"/>
    <w:rsid w:val="003071C2"/>
    <w:rsid w:val="0031399F"/>
    <w:rsid w:val="003158C9"/>
    <w:rsid w:val="00321501"/>
    <w:rsid w:val="0034312F"/>
    <w:rsid w:val="00350785"/>
    <w:rsid w:val="0036765E"/>
    <w:rsid w:val="003744DD"/>
    <w:rsid w:val="00377775"/>
    <w:rsid w:val="00383B99"/>
    <w:rsid w:val="00383DCD"/>
    <w:rsid w:val="00387FC6"/>
    <w:rsid w:val="0039134F"/>
    <w:rsid w:val="0039513F"/>
    <w:rsid w:val="003A61A6"/>
    <w:rsid w:val="003A655B"/>
    <w:rsid w:val="003A7FAF"/>
    <w:rsid w:val="003B0D5E"/>
    <w:rsid w:val="003B34B5"/>
    <w:rsid w:val="003C0C8C"/>
    <w:rsid w:val="003C0EFC"/>
    <w:rsid w:val="003C1671"/>
    <w:rsid w:val="003D2F19"/>
    <w:rsid w:val="003E2602"/>
    <w:rsid w:val="003E5B3E"/>
    <w:rsid w:val="003F1141"/>
    <w:rsid w:val="003F1FFD"/>
    <w:rsid w:val="003F2CBC"/>
    <w:rsid w:val="003F7EA1"/>
    <w:rsid w:val="00412C70"/>
    <w:rsid w:val="0041378E"/>
    <w:rsid w:val="00417C1A"/>
    <w:rsid w:val="0042668D"/>
    <w:rsid w:val="00432F02"/>
    <w:rsid w:val="00436EA0"/>
    <w:rsid w:val="00446777"/>
    <w:rsid w:val="00447A31"/>
    <w:rsid w:val="00447C28"/>
    <w:rsid w:val="00455206"/>
    <w:rsid w:val="00455E3A"/>
    <w:rsid w:val="004563B2"/>
    <w:rsid w:val="0046046B"/>
    <w:rsid w:val="0046088A"/>
    <w:rsid w:val="00461584"/>
    <w:rsid w:val="00461792"/>
    <w:rsid w:val="00465232"/>
    <w:rsid w:val="00466587"/>
    <w:rsid w:val="00467A89"/>
    <w:rsid w:val="00471502"/>
    <w:rsid w:val="00476414"/>
    <w:rsid w:val="0048093A"/>
    <w:rsid w:val="004938B2"/>
    <w:rsid w:val="00496EF9"/>
    <w:rsid w:val="00497961"/>
    <w:rsid w:val="004A6DE9"/>
    <w:rsid w:val="004B2598"/>
    <w:rsid w:val="004B2B0D"/>
    <w:rsid w:val="004B7053"/>
    <w:rsid w:val="004B7777"/>
    <w:rsid w:val="004C5AA7"/>
    <w:rsid w:val="004C621B"/>
    <w:rsid w:val="004C654D"/>
    <w:rsid w:val="004D070A"/>
    <w:rsid w:val="004D4E47"/>
    <w:rsid w:val="004D5606"/>
    <w:rsid w:val="004D6DF0"/>
    <w:rsid w:val="004D7F11"/>
    <w:rsid w:val="004E4BC0"/>
    <w:rsid w:val="004E7821"/>
    <w:rsid w:val="004F698B"/>
    <w:rsid w:val="005178E6"/>
    <w:rsid w:val="005213FB"/>
    <w:rsid w:val="00527E0D"/>
    <w:rsid w:val="005409C1"/>
    <w:rsid w:val="00541796"/>
    <w:rsid w:val="00543BB7"/>
    <w:rsid w:val="00544E4F"/>
    <w:rsid w:val="005469E6"/>
    <w:rsid w:val="00554C89"/>
    <w:rsid w:val="00563389"/>
    <w:rsid w:val="0056773E"/>
    <w:rsid w:val="00572561"/>
    <w:rsid w:val="00575ADD"/>
    <w:rsid w:val="00577913"/>
    <w:rsid w:val="00591170"/>
    <w:rsid w:val="0059319D"/>
    <w:rsid w:val="005973B6"/>
    <w:rsid w:val="005A6F30"/>
    <w:rsid w:val="005A7628"/>
    <w:rsid w:val="005B1292"/>
    <w:rsid w:val="005C1C2B"/>
    <w:rsid w:val="005E24D6"/>
    <w:rsid w:val="005E32A3"/>
    <w:rsid w:val="005E4604"/>
    <w:rsid w:val="005F1965"/>
    <w:rsid w:val="005F1C54"/>
    <w:rsid w:val="0061111A"/>
    <w:rsid w:val="00611EE3"/>
    <w:rsid w:val="00613C33"/>
    <w:rsid w:val="00626A4B"/>
    <w:rsid w:val="00641C8D"/>
    <w:rsid w:val="00652533"/>
    <w:rsid w:val="00656DA8"/>
    <w:rsid w:val="006570A9"/>
    <w:rsid w:val="00661D30"/>
    <w:rsid w:val="00662F38"/>
    <w:rsid w:val="00681EDC"/>
    <w:rsid w:val="00683392"/>
    <w:rsid w:val="00690D22"/>
    <w:rsid w:val="006954AD"/>
    <w:rsid w:val="00697208"/>
    <w:rsid w:val="006A2FF7"/>
    <w:rsid w:val="006A58B0"/>
    <w:rsid w:val="006B4E03"/>
    <w:rsid w:val="006D2443"/>
    <w:rsid w:val="006D369A"/>
    <w:rsid w:val="006D53EB"/>
    <w:rsid w:val="006D65B0"/>
    <w:rsid w:val="006E08AD"/>
    <w:rsid w:val="006E53C4"/>
    <w:rsid w:val="006F531D"/>
    <w:rsid w:val="00722AC2"/>
    <w:rsid w:val="007328A5"/>
    <w:rsid w:val="00735632"/>
    <w:rsid w:val="00742C2E"/>
    <w:rsid w:val="007443EB"/>
    <w:rsid w:val="00747292"/>
    <w:rsid w:val="0075037B"/>
    <w:rsid w:val="0075135E"/>
    <w:rsid w:val="007577B9"/>
    <w:rsid w:val="00760FB5"/>
    <w:rsid w:val="00762F16"/>
    <w:rsid w:val="0077170C"/>
    <w:rsid w:val="00784D33"/>
    <w:rsid w:val="007907F0"/>
    <w:rsid w:val="007A00B9"/>
    <w:rsid w:val="007A2D6C"/>
    <w:rsid w:val="007A35EE"/>
    <w:rsid w:val="007A3EA6"/>
    <w:rsid w:val="007B6BC8"/>
    <w:rsid w:val="007D25C9"/>
    <w:rsid w:val="007D2B3E"/>
    <w:rsid w:val="007D43A1"/>
    <w:rsid w:val="007D5B0A"/>
    <w:rsid w:val="007D6ED4"/>
    <w:rsid w:val="007E506B"/>
    <w:rsid w:val="00800CFE"/>
    <w:rsid w:val="00810D1E"/>
    <w:rsid w:val="00814995"/>
    <w:rsid w:val="00831171"/>
    <w:rsid w:val="00833C94"/>
    <w:rsid w:val="008359AB"/>
    <w:rsid w:val="008453F7"/>
    <w:rsid w:val="00852B22"/>
    <w:rsid w:val="0085637B"/>
    <w:rsid w:val="008716A4"/>
    <w:rsid w:val="0089658E"/>
    <w:rsid w:val="00897D75"/>
    <w:rsid w:val="008A5C14"/>
    <w:rsid w:val="008A6F25"/>
    <w:rsid w:val="008B58BD"/>
    <w:rsid w:val="008B7263"/>
    <w:rsid w:val="008C3936"/>
    <w:rsid w:val="008C4EAA"/>
    <w:rsid w:val="008F6AF4"/>
    <w:rsid w:val="0090651D"/>
    <w:rsid w:val="009117D3"/>
    <w:rsid w:val="00912D06"/>
    <w:rsid w:val="009245EB"/>
    <w:rsid w:val="00931C3B"/>
    <w:rsid w:val="00935C82"/>
    <w:rsid w:val="00943AB2"/>
    <w:rsid w:val="00943C9C"/>
    <w:rsid w:val="00947EF5"/>
    <w:rsid w:val="00965968"/>
    <w:rsid w:val="009660A8"/>
    <w:rsid w:val="00973247"/>
    <w:rsid w:val="009732C8"/>
    <w:rsid w:val="00974A58"/>
    <w:rsid w:val="009A3383"/>
    <w:rsid w:val="009B07AD"/>
    <w:rsid w:val="009B1E90"/>
    <w:rsid w:val="009C1F8E"/>
    <w:rsid w:val="009C7986"/>
    <w:rsid w:val="009D0DEB"/>
    <w:rsid w:val="009D5C0A"/>
    <w:rsid w:val="009D7D7D"/>
    <w:rsid w:val="009E26D6"/>
    <w:rsid w:val="009E2957"/>
    <w:rsid w:val="009E3641"/>
    <w:rsid w:val="009E43ED"/>
    <w:rsid w:val="009F3047"/>
    <w:rsid w:val="00A06C1A"/>
    <w:rsid w:val="00A079C7"/>
    <w:rsid w:val="00A156F5"/>
    <w:rsid w:val="00A15FFF"/>
    <w:rsid w:val="00A16608"/>
    <w:rsid w:val="00A26703"/>
    <w:rsid w:val="00A32991"/>
    <w:rsid w:val="00A37415"/>
    <w:rsid w:val="00A40C3E"/>
    <w:rsid w:val="00A44BF0"/>
    <w:rsid w:val="00A569B9"/>
    <w:rsid w:val="00A77B9E"/>
    <w:rsid w:val="00A87434"/>
    <w:rsid w:val="00A9041B"/>
    <w:rsid w:val="00A94A12"/>
    <w:rsid w:val="00A96D09"/>
    <w:rsid w:val="00AA0437"/>
    <w:rsid w:val="00AB6780"/>
    <w:rsid w:val="00AC5B9F"/>
    <w:rsid w:val="00AD3D92"/>
    <w:rsid w:val="00AD6E6C"/>
    <w:rsid w:val="00AE0083"/>
    <w:rsid w:val="00AF5D28"/>
    <w:rsid w:val="00B01CA1"/>
    <w:rsid w:val="00B07568"/>
    <w:rsid w:val="00B13151"/>
    <w:rsid w:val="00B21FDA"/>
    <w:rsid w:val="00B26354"/>
    <w:rsid w:val="00B2656F"/>
    <w:rsid w:val="00B35BB2"/>
    <w:rsid w:val="00B42790"/>
    <w:rsid w:val="00B478E7"/>
    <w:rsid w:val="00B51F31"/>
    <w:rsid w:val="00B6165F"/>
    <w:rsid w:val="00B62952"/>
    <w:rsid w:val="00B64833"/>
    <w:rsid w:val="00B736D8"/>
    <w:rsid w:val="00B73EE9"/>
    <w:rsid w:val="00B74C7E"/>
    <w:rsid w:val="00B80C06"/>
    <w:rsid w:val="00B85859"/>
    <w:rsid w:val="00B90838"/>
    <w:rsid w:val="00B922F8"/>
    <w:rsid w:val="00B9377A"/>
    <w:rsid w:val="00B94469"/>
    <w:rsid w:val="00B964D9"/>
    <w:rsid w:val="00BA52EB"/>
    <w:rsid w:val="00BD2D40"/>
    <w:rsid w:val="00BE0CA8"/>
    <w:rsid w:val="00C055C5"/>
    <w:rsid w:val="00C12330"/>
    <w:rsid w:val="00C12993"/>
    <w:rsid w:val="00C144F3"/>
    <w:rsid w:val="00C235C6"/>
    <w:rsid w:val="00C30C0C"/>
    <w:rsid w:val="00C37DB6"/>
    <w:rsid w:val="00C4601C"/>
    <w:rsid w:val="00C5053C"/>
    <w:rsid w:val="00C5349E"/>
    <w:rsid w:val="00C60C8F"/>
    <w:rsid w:val="00C610A6"/>
    <w:rsid w:val="00C75015"/>
    <w:rsid w:val="00C812E8"/>
    <w:rsid w:val="00C816A8"/>
    <w:rsid w:val="00C8198D"/>
    <w:rsid w:val="00C84066"/>
    <w:rsid w:val="00C84FFF"/>
    <w:rsid w:val="00C864F6"/>
    <w:rsid w:val="00C868F1"/>
    <w:rsid w:val="00C946E1"/>
    <w:rsid w:val="00C950CC"/>
    <w:rsid w:val="00C96F65"/>
    <w:rsid w:val="00CA0354"/>
    <w:rsid w:val="00CA3BCA"/>
    <w:rsid w:val="00CA6FEA"/>
    <w:rsid w:val="00CB463B"/>
    <w:rsid w:val="00CC2599"/>
    <w:rsid w:val="00D118FA"/>
    <w:rsid w:val="00D164FE"/>
    <w:rsid w:val="00D16D02"/>
    <w:rsid w:val="00D23127"/>
    <w:rsid w:val="00D24E84"/>
    <w:rsid w:val="00D30B4A"/>
    <w:rsid w:val="00D32728"/>
    <w:rsid w:val="00D35546"/>
    <w:rsid w:val="00D552F5"/>
    <w:rsid w:val="00D6299D"/>
    <w:rsid w:val="00D6420E"/>
    <w:rsid w:val="00D70D1E"/>
    <w:rsid w:val="00D753C0"/>
    <w:rsid w:val="00D82EF0"/>
    <w:rsid w:val="00D85287"/>
    <w:rsid w:val="00D86324"/>
    <w:rsid w:val="00D904AB"/>
    <w:rsid w:val="00D952EE"/>
    <w:rsid w:val="00DA3D2F"/>
    <w:rsid w:val="00DA7999"/>
    <w:rsid w:val="00DB3025"/>
    <w:rsid w:val="00DB318E"/>
    <w:rsid w:val="00DC4E2F"/>
    <w:rsid w:val="00DD0E35"/>
    <w:rsid w:val="00DD5327"/>
    <w:rsid w:val="00DD57FF"/>
    <w:rsid w:val="00DD712C"/>
    <w:rsid w:val="00DF2385"/>
    <w:rsid w:val="00E15B7B"/>
    <w:rsid w:val="00E23C36"/>
    <w:rsid w:val="00E248DC"/>
    <w:rsid w:val="00E25D29"/>
    <w:rsid w:val="00E31557"/>
    <w:rsid w:val="00E31840"/>
    <w:rsid w:val="00E4085F"/>
    <w:rsid w:val="00E41563"/>
    <w:rsid w:val="00E56FE2"/>
    <w:rsid w:val="00E60129"/>
    <w:rsid w:val="00E67BAA"/>
    <w:rsid w:val="00E810D9"/>
    <w:rsid w:val="00EA28C9"/>
    <w:rsid w:val="00EB3304"/>
    <w:rsid w:val="00EB444E"/>
    <w:rsid w:val="00EB5D35"/>
    <w:rsid w:val="00EB5D87"/>
    <w:rsid w:val="00EB65A6"/>
    <w:rsid w:val="00EC2AB5"/>
    <w:rsid w:val="00EC4811"/>
    <w:rsid w:val="00EE0B79"/>
    <w:rsid w:val="00EF721B"/>
    <w:rsid w:val="00F01C40"/>
    <w:rsid w:val="00F37D4D"/>
    <w:rsid w:val="00F53B8D"/>
    <w:rsid w:val="00F63D52"/>
    <w:rsid w:val="00F72A09"/>
    <w:rsid w:val="00F76017"/>
    <w:rsid w:val="00F87651"/>
    <w:rsid w:val="00F879D8"/>
    <w:rsid w:val="00F90774"/>
    <w:rsid w:val="00F90B23"/>
    <w:rsid w:val="00FA3E9E"/>
    <w:rsid w:val="00FA48E4"/>
    <w:rsid w:val="00FA57C2"/>
    <w:rsid w:val="00FB58EF"/>
    <w:rsid w:val="00FB6B64"/>
    <w:rsid w:val="00FC2FD6"/>
    <w:rsid w:val="00FC34BC"/>
    <w:rsid w:val="00FE5CC6"/>
    <w:rsid w:val="00FF0B23"/>
    <w:rsid w:val="00FF6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F72A09"/>
    <w:rPr>
      <w:rFonts w:ascii=".VnTime" w:hAnsi=".VnTime"/>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
    <w:name w:val="Char Char Char Char"/>
    <w:basedOn w:val="Binhthng"/>
    <w:rsid w:val="00F72A09"/>
    <w:pPr>
      <w:spacing w:before="100" w:beforeAutospacing="1" w:after="100" w:afterAutospacing="1" w:line="360" w:lineRule="exact"/>
      <w:ind w:firstLine="720"/>
      <w:jc w:val="both"/>
    </w:pPr>
    <w:rPr>
      <w:rFonts w:ascii="Arial" w:hAnsi="Arial" w:cs="Arial"/>
      <w:sz w:val="22"/>
      <w:szCs w:val="22"/>
    </w:rPr>
  </w:style>
  <w:style w:type="table" w:styleId="LiBang">
    <w:name w:val="Table Grid"/>
    <w:basedOn w:val="BangThngthng"/>
    <w:rsid w:val="0020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272A8E"/>
    <w:pPr>
      <w:ind w:left="720"/>
      <w:contextualSpacing/>
    </w:pPr>
  </w:style>
  <w:style w:type="character" w:styleId="Mnh">
    <w:name w:val="Strong"/>
    <w:basedOn w:val="Phngmcnhcaonvn"/>
    <w:uiPriority w:val="22"/>
    <w:qFormat/>
    <w:rsid w:val="004563B2"/>
    <w:rPr>
      <w:b/>
      <w:bCs/>
    </w:rPr>
  </w:style>
  <w:style w:type="paragraph" w:styleId="Bngchthch">
    <w:name w:val="Balloon Text"/>
    <w:basedOn w:val="Binhthng"/>
    <w:link w:val="BngchthchChar"/>
    <w:rsid w:val="00943AB2"/>
    <w:rPr>
      <w:rFonts w:ascii="Tahoma" w:hAnsi="Tahoma" w:cs="Tahoma"/>
      <w:sz w:val="16"/>
      <w:szCs w:val="16"/>
    </w:rPr>
  </w:style>
  <w:style w:type="character" w:customStyle="1" w:styleId="BngchthchChar">
    <w:name w:val="Bóng chú thích Char"/>
    <w:basedOn w:val="Phngmcnhcaonvn"/>
    <w:link w:val="Bngchthch"/>
    <w:rsid w:val="00943AB2"/>
    <w:rPr>
      <w:rFonts w:ascii="Tahoma" w:hAnsi="Tahoma" w:cs="Tahoma"/>
      <w:sz w:val="16"/>
      <w:szCs w:val="16"/>
    </w:rPr>
  </w:style>
  <w:style w:type="paragraph" w:styleId="utrang">
    <w:name w:val="header"/>
    <w:basedOn w:val="Binhthng"/>
    <w:link w:val="utrangChar"/>
    <w:uiPriority w:val="99"/>
    <w:rsid w:val="006D53EB"/>
    <w:pPr>
      <w:tabs>
        <w:tab w:val="center" w:pos="4513"/>
        <w:tab w:val="right" w:pos="9026"/>
      </w:tabs>
    </w:pPr>
  </w:style>
  <w:style w:type="character" w:customStyle="1" w:styleId="utrangChar">
    <w:name w:val="Đầu trang Char"/>
    <w:basedOn w:val="Phngmcnhcaonvn"/>
    <w:link w:val="utrang"/>
    <w:uiPriority w:val="99"/>
    <w:rsid w:val="006D53EB"/>
    <w:rPr>
      <w:rFonts w:ascii=".VnTime" w:hAnsi=".VnTime"/>
      <w:sz w:val="28"/>
      <w:szCs w:val="28"/>
    </w:rPr>
  </w:style>
  <w:style w:type="paragraph" w:styleId="Chntrang">
    <w:name w:val="footer"/>
    <w:basedOn w:val="Binhthng"/>
    <w:link w:val="ChntrangChar"/>
    <w:rsid w:val="006D53EB"/>
    <w:pPr>
      <w:tabs>
        <w:tab w:val="center" w:pos="4513"/>
        <w:tab w:val="right" w:pos="9026"/>
      </w:tabs>
    </w:pPr>
  </w:style>
  <w:style w:type="character" w:customStyle="1" w:styleId="ChntrangChar">
    <w:name w:val="Chân trang Char"/>
    <w:basedOn w:val="Phngmcnhcaonvn"/>
    <w:link w:val="Chntrang"/>
    <w:rsid w:val="006D53EB"/>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F72A09"/>
    <w:rPr>
      <w:rFonts w:ascii=".VnTime" w:hAnsi=".VnTime"/>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
    <w:name w:val="Char Char Char Char"/>
    <w:basedOn w:val="Binhthng"/>
    <w:rsid w:val="00F72A09"/>
    <w:pPr>
      <w:spacing w:before="100" w:beforeAutospacing="1" w:after="100" w:afterAutospacing="1" w:line="360" w:lineRule="exact"/>
      <w:ind w:firstLine="720"/>
      <w:jc w:val="both"/>
    </w:pPr>
    <w:rPr>
      <w:rFonts w:ascii="Arial" w:hAnsi="Arial" w:cs="Arial"/>
      <w:sz w:val="22"/>
      <w:szCs w:val="22"/>
    </w:rPr>
  </w:style>
  <w:style w:type="table" w:styleId="LiBang">
    <w:name w:val="Table Grid"/>
    <w:basedOn w:val="BangThngthng"/>
    <w:rsid w:val="0020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272A8E"/>
    <w:pPr>
      <w:ind w:left="720"/>
      <w:contextualSpacing/>
    </w:pPr>
  </w:style>
  <w:style w:type="character" w:styleId="Mnh">
    <w:name w:val="Strong"/>
    <w:basedOn w:val="Phngmcnhcaonvn"/>
    <w:uiPriority w:val="22"/>
    <w:qFormat/>
    <w:rsid w:val="004563B2"/>
    <w:rPr>
      <w:b/>
      <w:bCs/>
    </w:rPr>
  </w:style>
  <w:style w:type="paragraph" w:styleId="Bngchthch">
    <w:name w:val="Balloon Text"/>
    <w:basedOn w:val="Binhthng"/>
    <w:link w:val="BngchthchChar"/>
    <w:rsid w:val="00943AB2"/>
    <w:rPr>
      <w:rFonts w:ascii="Tahoma" w:hAnsi="Tahoma" w:cs="Tahoma"/>
      <w:sz w:val="16"/>
      <w:szCs w:val="16"/>
    </w:rPr>
  </w:style>
  <w:style w:type="character" w:customStyle="1" w:styleId="BngchthchChar">
    <w:name w:val="Bóng chú thích Char"/>
    <w:basedOn w:val="Phngmcnhcaonvn"/>
    <w:link w:val="Bngchthch"/>
    <w:rsid w:val="00943AB2"/>
    <w:rPr>
      <w:rFonts w:ascii="Tahoma" w:hAnsi="Tahoma" w:cs="Tahoma"/>
      <w:sz w:val="16"/>
      <w:szCs w:val="16"/>
    </w:rPr>
  </w:style>
  <w:style w:type="paragraph" w:styleId="utrang">
    <w:name w:val="header"/>
    <w:basedOn w:val="Binhthng"/>
    <w:link w:val="utrangChar"/>
    <w:uiPriority w:val="99"/>
    <w:rsid w:val="006D53EB"/>
    <w:pPr>
      <w:tabs>
        <w:tab w:val="center" w:pos="4513"/>
        <w:tab w:val="right" w:pos="9026"/>
      </w:tabs>
    </w:pPr>
  </w:style>
  <w:style w:type="character" w:customStyle="1" w:styleId="utrangChar">
    <w:name w:val="Đầu trang Char"/>
    <w:basedOn w:val="Phngmcnhcaonvn"/>
    <w:link w:val="utrang"/>
    <w:uiPriority w:val="99"/>
    <w:rsid w:val="006D53EB"/>
    <w:rPr>
      <w:rFonts w:ascii=".VnTime" w:hAnsi=".VnTime"/>
      <w:sz w:val="28"/>
      <w:szCs w:val="28"/>
    </w:rPr>
  </w:style>
  <w:style w:type="paragraph" w:styleId="Chntrang">
    <w:name w:val="footer"/>
    <w:basedOn w:val="Binhthng"/>
    <w:link w:val="ChntrangChar"/>
    <w:rsid w:val="006D53EB"/>
    <w:pPr>
      <w:tabs>
        <w:tab w:val="center" w:pos="4513"/>
        <w:tab w:val="right" w:pos="9026"/>
      </w:tabs>
    </w:pPr>
  </w:style>
  <w:style w:type="character" w:customStyle="1" w:styleId="ChntrangChar">
    <w:name w:val="Chân trang Char"/>
    <w:basedOn w:val="Phngmcnhcaonvn"/>
    <w:link w:val="Chntrang"/>
    <w:rsid w:val="006D53EB"/>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775">
      <w:bodyDiv w:val="1"/>
      <w:marLeft w:val="0"/>
      <w:marRight w:val="0"/>
      <w:marTop w:val="0"/>
      <w:marBottom w:val="0"/>
      <w:divBdr>
        <w:top w:val="none" w:sz="0" w:space="0" w:color="auto"/>
        <w:left w:val="none" w:sz="0" w:space="0" w:color="auto"/>
        <w:bottom w:val="none" w:sz="0" w:space="0" w:color="auto"/>
        <w:right w:val="none" w:sz="0" w:space="0" w:color="auto"/>
      </w:divBdr>
    </w:div>
    <w:div w:id="231042940">
      <w:bodyDiv w:val="1"/>
      <w:marLeft w:val="0"/>
      <w:marRight w:val="0"/>
      <w:marTop w:val="0"/>
      <w:marBottom w:val="0"/>
      <w:divBdr>
        <w:top w:val="none" w:sz="0" w:space="0" w:color="auto"/>
        <w:left w:val="none" w:sz="0" w:space="0" w:color="auto"/>
        <w:bottom w:val="none" w:sz="0" w:space="0" w:color="auto"/>
        <w:right w:val="none" w:sz="0" w:space="0" w:color="auto"/>
      </w:divBdr>
    </w:div>
    <w:div w:id="561448517">
      <w:bodyDiv w:val="1"/>
      <w:marLeft w:val="0"/>
      <w:marRight w:val="0"/>
      <w:marTop w:val="0"/>
      <w:marBottom w:val="0"/>
      <w:divBdr>
        <w:top w:val="none" w:sz="0" w:space="0" w:color="auto"/>
        <w:left w:val="none" w:sz="0" w:space="0" w:color="auto"/>
        <w:bottom w:val="none" w:sz="0" w:space="0" w:color="auto"/>
        <w:right w:val="none" w:sz="0" w:space="0" w:color="auto"/>
      </w:divBdr>
    </w:div>
    <w:div w:id="695155699">
      <w:bodyDiv w:val="1"/>
      <w:marLeft w:val="0"/>
      <w:marRight w:val="0"/>
      <w:marTop w:val="0"/>
      <w:marBottom w:val="0"/>
      <w:divBdr>
        <w:top w:val="none" w:sz="0" w:space="0" w:color="auto"/>
        <w:left w:val="none" w:sz="0" w:space="0" w:color="auto"/>
        <w:bottom w:val="none" w:sz="0" w:space="0" w:color="auto"/>
        <w:right w:val="none" w:sz="0" w:space="0" w:color="auto"/>
      </w:divBdr>
    </w:div>
    <w:div w:id="1159612991">
      <w:bodyDiv w:val="1"/>
      <w:marLeft w:val="0"/>
      <w:marRight w:val="0"/>
      <w:marTop w:val="0"/>
      <w:marBottom w:val="0"/>
      <w:divBdr>
        <w:top w:val="none" w:sz="0" w:space="0" w:color="auto"/>
        <w:left w:val="none" w:sz="0" w:space="0" w:color="auto"/>
        <w:bottom w:val="none" w:sz="0" w:space="0" w:color="auto"/>
        <w:right w:val="none" w:sz="0" w:space="0" w:color="auto"/>
      </w:divBdr>
    </w:div>
    <w:div w:id="1267694610">
      <w:bodyDiv w:val="1"/>
      <w:marLeft w:val="0"/>
      <w:marRight w:val="0"/>
      <w:marTop w:val="0"/>
      <w:marBottom w:val="0"/>
      <w:divBdr>
        <w:top w:val="none" w:sz="0" w:space="0" w:color="auto"/>
        <w:left w:val="none" w:sz="0" w:space="0" w:color="auto"/>
        <w:bottom w:val="none" w:sz="0" w:space="0" w:color="auto"/>
        <w:right w:val="none" w:sz="0" w:space="0" w:color="auto"/>
      </w:divBdr>
    </w:div>
    <w:div w:id="1349454514">
      <w:bodyDiv w:val="1"/>
      <w:marLeft w:val="0"/>
      <w:marRight w:val="0"/>
      <w:marTop w:val="0"/>
      <w:marBottom w:val="0"/>
      <w:divBdr>
        <w:top w:val="none" w:sz="0" w:space="0" w:color="auto"/>
        <w:left w:val="none" w:sz="0" w:space="0" w:color="auto"/>
        <w:bottom w:val="none" w:sz="0" w:space="0" w:color="auto"/>
        <w:right w:val="none" w:sz="0" w:space="0" w:color="auto"/>
      </w:divBdr>
    </w:div>
    <w:div w:id="1493062987">
      <w:bodyDiv w:val="1"/>
      <w:marLeft w:val="0"/>
      <w:marRight w:val="0"/>
      <w:marTop w:val="0"/>
      <w:marBottom w:val="0"/>
      <w:divBdr>
        <w:top w:val="none" w:sz="0" w:space="0" w:color="auto"/>
        <w:left w:val="none" w:sz="0" w:space="0" w:color="auto"/>
        <w:bottom w:val="none" w:sz="0" w:space="0" w:color="auto"/>
        <w:right w:val="none" w:sz="0" w:space="0" w:color="auto"/>
      </w:divBdr>
    </w:div>
    <w:div w:id="1558124648">
      <w:bodyDiv w:val="1"/>
      <w:marLeft w:val="0"/>
      <w:marRight w:val="0"/>
      <w:marTop w:val="0"/>
      <w:marBottom w:val="0"/>
      <w:divBdr>
        <w:top w:val="none" w:sz="0" w:space="0" w:color="auto"/>
        <w:left w:val="none" w:sz="0" w:space="0" w:color="auto"/>
        <w:bottom w:val="none" w:sz="0" w:space="0" w:color="auto"/>
        <w:right w:val="none" w:sz="0" w:space="0" w:color="auto"/>
      </w:divBdr>
    </w:div>
    <w:div w:id="1667636854">
      <w:bodyDiv w:val="1"/>
      <w:marLeft w:val="0"/>
      <w:marRight w:val="0"/>
      <w:marTop w:val="0"/>
      <w:marBottom w:val="0"/>
      <w:divBdr>
        <w:top w:val="none" w:sz="0" w:space="0" w:color="auto"/>
        <w:left w:val="none" w:sz="0" w:space="0" w:color="auto"/>
        <w:bottom w:val="none" w:sz="0" w:space="0" w:color="auto"/>
        <w:right w:val="none" w:sz="0" w:space="0" w:color="auto"/>
      </w:divBdr>
    </w:div>
    <w:div w:id="1677265042">
      <w:bodyDiv w:val="1"/>
      <w:marLeft w:val="0"/>
      <w:marRight w:val="0"/>
      <w:marTop w:val="0"/>
      <w:marBottom w:val="0"/>
      <w:divBdr>
        <w:top w:val="none" w:sz="0" w:space="0" w:color="auto"/>
        <w:left w:val="none" w:sz="0" w:space="0" w:color="auto"/>
        <w:bottom w:val="none" w:sz="0" w:space="0" w:color="auto"/>
        <w:right w:val="none" w:sz="0" w:space="0" w:color="auto"/>
      </w:divBdr>
    </w:div>
    <w:div w:id="1866209736">
      <w:bodyDiv w:val="1"/>
      <w:marLeft w:val="0"/>
      <w:marRight w:val="0"/>
      <w:marTop w:val="0"/>
      <w:marBottom w:val="0"/>
      <w:divBdr>
        <w:top w:val="none" w:sz="0" w:space="0" w:color="auto"/>
        <w:left w:val="none" w:sz="0" w:space="0" w:color="auto"/>
        <w:bottom w:val="none" w:sz="0" w:space="0" w:color="auto"/>
        <w:right w:val="none" w:sz="0" w:space="0" w:color="auto"/>
      </w:divBdr>
    </w:div>
    <w:div w:id="19961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B0C8-4600-4685-A802-CF219647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637</Words>
  <Characters>3633</Characters>
  <Application>Microsoft Office Word</Application>
  <DocSecurity>0</DocSecurity>
  <Lines>30</Lines>
  <Paragraphs>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UỶ BAN NHÂN DÂN                CỘNG HOÀ XÃ HỘI CHỦ NGHĨA VIỆT NAM</vt:lpstr>
      <vt:lpstr>UỶ BAN NHÂN DÂN                CỘNG HOÀ XÃ HỘI CHỦ NGHĨA VIỆT NAM</vt:lpstr>
    </vt:vector>
  </TitlesOfParts>
  <Company>Giaphat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Gia Phat</dc:creator>
  <cp:lastModifiedBy>GIA PHAT</cp:lastModifiedBy>
  <cp:revision>8</cp:revision>
  <cp:lastPrinted>2022-12-15T07:31:00Z</cp:lastPrinted>
  <dcterms:created xsi:type="dcterms:W3CDTF">2024-12-12T12:05:00Z</dcterms:created>
  <dcterms:modified xsi:type="dcterms:W3CDTF">2024-12-13T09:08:00Z</dcterms:modified>
</cp:coreProperties>
</file>